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F13C" w14:textId="7F641FE1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F27F240" wp14:editId="7A85504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810250" cy="64008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F2BB68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09FF8F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07650EA8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0E12C5" w14:textId="33C1AC76" w:rsidR="00D54352" w:rsidRPr="002C145D" w:rsidRDefault="00D54352" w:rsidP="00254901">
      <w:pPr>
        <w:pStyle w:val="Podtytu"/>
        <w:jc w:val="center"/>
        <w:rPr>
          <w:rFonts w:ascii="Arial" w:hAnsi="Arial" w:cs="Arial"/>
          <w:sz w:val="18"/>
          <w:szCs w:val="18"/>
        </w:rPr>
      </w:pPr>
      <w:r w:rsidRPr="002C145D">
        <w:rPr>
          <w:rFonts w:ascii="Arial" w:hAnsi="Arial" w:cs="Arial"/>
        </w:rPr>
        <w:t xml:space="preserve">                                                                                   </w:t>
      </w:r>
      <w:r w:rsidR="002C1ADC">
        <w:rPr>
          <w:rFonts w:ascii="Arial" w:hAnsi="Arial" w:cs="Arial"/>
          <w:sz w:val="18"/>
          <w:szCs w:val="18"/>
        </w:rPr>
        <w:t>Załącznik nr 7.1</w:t>
      </w:r>
      <w:r w:rsidRPr="002C145D">
        <w:rPr>
          <w:rFonts w:ascii="Arial" w:hAnsi="Arial" w:cs="Arial"/>
          <w:sz w:val="18"/>
          <w:szCs w:val="18"/>
        </w:rPr>
        <w:t xml:space="preserve"> do umowy  </w:t>
      </w:r>
    </w:p>
    <w:p w14:paraId="74108C08" w14:textId="1CD3CA90" w:rsidR="00D54352" w:rsidRPr="002C145D" w:rsidRDefault="00D54352" w:rsidP="00254901">
      <w:pPr>
        <w:pStyle w:val="Podtytu"/>
        <w:jc w:val="center"/>
        <w:rPr>
          <w:rFonts w:ascii="Arial" w:hAnsi="Arial" w:cs="Arial"/>
          <w:sz w:val="18"/>
          <w:szCs w:val="18"/>
        </w:rPr>
      </w:pPr>
      <w:r w:rsidRPr="002C145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o dofinansowanie projektu </w:t>
      </w:r>
    </w:p>
    <w:p w14:paraId="567EBE6B" w14:textId="77777777" w:rsidR="00D54352" w:rsidRPr="002C145D" w:rsidRDefault="00D54352" w:rsidP="00254901">
      <w:pPr>
        <w:pStyle w:val="Podtytu"/>
        <w:jc w:val="center"/>
        <w:rPr>
          <w:rFonts w:ascii="Arial" w:hAnsi="Arial" w:cs="Arial"/>
        </w:rPr>
      </w:pPr>
    </w:p>
    <w:p w14:paraId="7E48A546" w14:textId="77777777" w:rsidR="00D54352" w:rsidRPr="002C145D" w:rsidRDefault="00D54352" w:rsidP="00254901">
      <w:pPr>
        <w:pStyle w:val="Podtytu"/>
        <w:jc w:val="center"/>
        <w:rPr>
          <w:rFonts w:ascii="Arial" w:hAnsi="Arial" w:cs="Arial"/>
        </w:rPr>
      </w:pPr>
    </w:p>
    <w:p w14:paraId="52E530DF" w14:textId="77777777" w:rsidR="00D54352" w:rsidRPr="002C145D" w:rsidRDefault="00D54352" w:rsidP="00254901">
      <w:pPr>
        <w:pStyle w:val="Podtytu"/>
        <w:jc w:val="center"/>
        <w:rPr>
          <w:rFonts w:ascii="Arial" w:hAnsi="Arial" w:cs="Arial"/>
          <w:b/>
          <w:bCs/>
          <w:sz w:val="32"/>
          <w:szCs w:val="32"/>
        </w:rPr>
      </w:pPr>
      <w:r w:rsidRPr="002C145D">
        <w:rPr>
          <w:rFonts w:ascii="Arial" w:hAnsi="Arial" w:cs="Arial"/>
          <w:b/>
          <w:bCs/>
          <w:sz w:val="32"/>
          <w:szCs w:val="32"/>
        </w:rPr>
        <w:t xml:space="preserve">Zasady kwalifikowalności wydatków </w:t>
      </w:r>
    </w:p>
    <w:p w14:paraId="02AB28CB" w14:textId="77777777" w:rsidR="00D54352" w:rsidRPr="002C145D" w:rsidRDefault="00D54352" w:rsidP="00254901">
      <w:pPr>
        <w:pStyle w:val="Podtytu"/>
        <w:jc w:val="center"/>
        <w:rPr>
          <w:rFonts w:ascii="Arial" w:hAnsi="Arial" w:cs="Arial"/>
          <w:b/>
          <w:bCs/>
          <w:sz w:val="32"/>
          <w:szCs w:val="32"/>
        </w:rPr>
      </w:pPr>
      <w:r w:rsidRPr="002C145D">
        <w:rPr>
          <w:rFonts w:ascii="Arial" w:hAnsi="Arial" w:cs="Arial"/>
          <w:b/>
          <w:bCs/>
          <w:sz w:val="32"/>
          <w:szCs w:val="32"/>
        </w:rPr>
        <w:t xml:space="preserve">w ramach </w:t>
      </w:r>
    </w:p>
    <w:p w14:paraId="747C7518" w14:textId="076DCE48" w:rsidR="00D54352" w:rsidRPr="002C145D" w:rsidRDefault="00D54352" w:rsidP="00254901">
      <w:pPr>
        <w:pStyle w:val="Podtytu"/>
        <w:jc w:val="center"/>
        <w:rPr>
          <w:rFonts w:ascii="Arial" w:hAnsi="Arial" w:cs="Arial"/>
          <w:b/>
          <w:bCs/>
          <w:sz w:val="32"/>
          <w:szCs w:val="32"/>
        </w:rPr>
      </w:pPr>
      <w:r w:rsidRPr="002C145D">
        <w:rPr>
          <w:rFonts w:ascii="Arial" w:hAnsi="Arial" w:cs="Arial"/>
          <w:b/>
          <w:bCs/>
          <w:sz w:val="32"/>
          <w:szCs w:val="32"/>
        </w:rPr>
        <w:t xml:space="preserve">Priorytetu 8 Włączenie i </w:t>
      </w:r>
      <w:r w:rsidR="00676E3D">
        <w:rPr>
          <w:rFonts w:ascii="Arial" w:hAnsi="Arial" w:cs="Arial"/>
          <w:b/>
          <w:bCs/>
          <w:sz w:val="32"/>
          <w:szCs w:val="32"/>
        </w:rPr>
        <w:t>i</w:t>
      </w:r>
      <w:r w:rsidRPr="002C145D">
        <w:rPr>
          <w:rFonts w:ascii="Arial" w:hAnsi="Arial" w:cs="Arial"/>
          <w:b/>
          <w:bCs/>
          <w:sz w:val="32"/>
          <w:szCs w:val="32"/>
        </w:rPr>
        <w:t>ntegracja EFRR</w:t>
      </w:r>
      <w:r w:rsidR="002C145D">
        <w:rPr>
          <w:rFonts w:ascii="Arial" w:hAnsi="Arial" w:cs="Arial"/>
          <w:b/>
          <w:bCs/>
          <w:sz w:val="32"/>
          <w:szCs w:val="32"/>
        </w:rPr>
        <w:t>,</w:t>
      </w:r>
      <w:r w:rsidRPr="002C145D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B199650" w14:textId="3D8E60D7" w:rsidR="00D54352" w:rsidRPr="002C145D" w:rsidRDefault="00D54352" w:rsidP="00254901">
      <w:pPr>
        <w:pStyle w:val="Podtytu"/>
        <w:jc w:val="center"/>
        <w:rPr>
          <w:rFonts w:ascii="Arial" w:hAnsi="Arial" w:cs="Arial"/>
          <w:b/>
          <w:bCs/>
          <w:sz w:val="32"/>
          <w:szCs w:val="32"/>
        </w:rPr>
      </w:pPr>
      <w:r w:rsidRPr="002C145D">
        <w:rPr>
          <w:rFonts w:ascii="Arial" w:hAnsi="Arial" w:cs="Arial"/>
          <w:b/>
          <w:bCs/>
          <w:sz w:val="32"/>
          <w:szCs w:val="32"/>
        </w:rPr>
        <w:t>Działanie 8.2</w:t>
      </w:r>
      <w:r w:rsidR="004E1A9D">
        <w:rPr>
          <w:rFonts w:ascii="Arial" w:hAnsi="Arial" w:cs="Arial"/>
          <w:b/>
          <w:bCs/>
          <w:sz w:val="32"/>
          <w:szCs w:val="32"/>
        </w:rPr>
        <w:t xml:space="preserve"> </w:t>
      </w:r>
      <w:r w:rsidRPr="002C145D">
        <w:rPr>
          <w:rFonts w:ascii="Arial" w:hAnsi="Arial" w:cs="Arial"/>
          <w:b/>
          <w:bCs/>
          <w:sz w:val="32"/>
          <w:szCs w:val="32"/>
        </w:rPr>
        <w:t>Infrastruktura systemu pieczy zastępczej</w:t>
      </w:r>
      <w:r w:rsidR="002C145D">
        <w:rPr>
          <w:rFonts w:ascii="Arial" w:hAnsi="Arial" w:cs="Arial"/>
          <w:b/>
          <w:bCs/>
          <w:sz w:val="32"/>
          <w:szCs w:val="32"/>
        </w:rPr>
        <w:t>,</w:t>
      </w:r>
    </w:p>
    <w:p w14:paraId="3C229F80" w14:textId="77777777" w:rsidR="00D54352" w:rsidRPr="002C145D" w:rsidRDefault="00D54352" w:rsidP="00254901">
      <w:pPr>
        <w:pStyle w:val="Podtytu"/>
        <w:jc w:val="center"/>
        <w:rPr>
          <w:rFonts w:ascii="Arial" w:hAnsi="Arial" w:cs="Arial"/>
          <w:b/>
          <w:bCs/>
          <w:sz w:val="32"/>
          <w:szCs w:val="32"/>
        </w:rPr>
      </w:pPr>
      <w:r w:rsidRPr="002C145D">
        <w:rPr>
          <w:rFonts w:ascii="Arial" w:hAnsi="Arial" w:cs="Arial"/>
          <w:b/>
          <w:bCs/>
          <w:sz w:val="32"/>
          <w:szCs w:val="32"/>
        </w:rPr>
        <w:t xml:space="preserve"> programu regionalnego</w:t>
      </w:r>
    </w:p>
    <w:p w14:paraId="72664FAE" w14:textId="3244E36F" w:rsidR="00D54352" w:rsidRPr="002C145D" w:rsidRDefault="00D54352" w:rsidP="00254901">
      <w:pPr>
        <w:pStyle w:val="Podtytu"/>
        <w:jc w:val="center"/>
        <w:rPr>
          <w:rFonts w:ascii="Arial" w:hAnsi="Arial" w:cs="Arial"/>
          <w:b/>
          <w:bCs/>
          <w:sz w:val="32"/>
          <w:szCs w:val="32"/>
        </w:rPr>
      </w:pPr>
      <w:r w:rsidRPr="002C145D">
        <w:rPr>
          <w:rFonts w:ascii="Arial" w:hAnsi="Arial" w:cs="Arial"/>
          <w:b/>
          <w:bCs/>
          <w:sz w:val="32"/>
          <w:szCs w:val="32"/>
        </w:rPr>
        <w:t xml:space="preserve"> Fundusze Europejskie dla Warmii i Mazur 2021-2027</w:t>
      </w:r>
    </w:p>
    <w:p w14:paraId="109104A4" w14:textId="77777777" w:rsidR="00D54352" w:rsidRP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32"/>
          <w:szCs w:val="32"/>
        </w:rPr>
      </w:pPr>
    </w:p>
    <w:p w14:paraId="0E1EF7D2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6D85EA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7BF8548F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6DD958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6556BB33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1C11EDAF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58F12C72" w14:textId="684A6A2A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D7CCCA" w14:textId="36D81AB4" w:rsidR="002C145D" w:rsidRDefault="002C145D" w:rsidP="002C145D"/>
    <w:p w14:paraId="1B854382" w14:textId="77777777" w:rsidR="002C145D" w:rsidRPr="002C145D" w:rsidRDefault="002C145D" w:rsidP="002C145D"/>
    <w:p w14:paraId="1D8CEB2F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740120BC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5BD7C202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0F698DF9" w14:textId="77777777" w:rsidR="00D54352" w:rsidRDefault="00D54352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8BE397" w14:textId="7A4DA2C0" w:rsidR="00776CB0" w:rsidRPr="00254901" w:rsidRDefault="00776CB0" w:rsidP="00254901">
      <w:pPr>
        <w:pStyle w:val="Podtytu"/>
        <w:jc w:val="center"/>
        <w:rPr>
          <w:rFonts w:ascii="Arial" w:hAnsi="Arial" w:cs="Arial"/>
          <w:b/>
          <w:bCs/>
          <w:sz w:val="28"/>
          <w:szCs w:val="28"/>
        </w:rPr>
      </w:pPr>
      <w:r w:rsidRPr="00254901">
        <w:rPr>
          <w:rFonts w:ascii="Arial" w:hAnsi="Arial" w:cs="Arial"/>
          <w:b/>
          <w:bCs/>
          <w:sz w:val="28"/>
          <w:szCs w:val="28"/>
        </w:rPr>
        <w:t>Zasady kwalifikowalności wydatków</w:t>
      </w:r>
    </w:p>
    <w:p w14:paraId="15FE59F1" w14:textId="287232AD" w:rsidR="0048090B" w:rsidRPr="005C102E" w:rsidRDefault="0048090B" w:rsidP="005C102E">
      <w:pPr>
        <w:jc w:val="both"/>
        <w:rPr>
          <w:rFonts w:ascii="Arial" w:hAnsi="Arial" w:cs="Arial"/>
          <w:sz w:val="24"/>
          <w:szCs w:val="24"/>
        </w:rPr>
      </w:pPr>
      <w:r w:rsidRPr="002456D2">
        <w:rPr>
          <w:rFonts w:ascii="Arial" w:hAnsi="Arial" w:cs="Arial"/>
          <w:sz w:val="24"/>
          <w:szCs w:val="24"/>
        </w:rPr>
        <w:t xml:space="preserve">Podstawowym dokumentem w zakresie kwalifikowalności wydatków w FEWiM  </w:t>
      </w:r>
      <w:r>
        <w:rPr>
          <w:rFonts w:ascii="Arial" w:hAnsi="Arial" w:cs="Arial"/>
          <w:sz w:val="24"/>
          <w:szCs w:val="24"/>
        </w:rPr>
        <w:t>20</w:t>
      </w:r>
      <w:r w:rsidRPr="002456D2">
        <w:rPr>
          <w:rFonts w:ascii="Arial" w:hAnsi="Arial" w:cs="Arial"/>
          <w:sz w:val="24"/>
          <w:szCs w:val="24"/>
        </w:rPr>
        <w:t>21-</w:t>
      </w:r>
      <w:r>
        <w:rPr>
          <w:rFonts w:ascii="Arial" w:hAnsi="Arial" w:cs="Arial"/>
          <w:sz w:val="24"/>
          <w:szCs w:val="24"/>
        </w:rPr>
        <w:t>20</w:t>
      </w:r>
      <w:r w:rsidRPr="002456D2">
        <w:rPr>
          <w:rFonts w:ascii="Arial" w:hAnsi="Arial" w:cs="Arial"/>
          <w:sz w:val="24"/>
          <w:szCs w:val="24"/>
        </w:rPr>
        <w:t xml:space="preserve">27 są </w:t>
      </w:r>
      <w:r w:rsidRPr="002456D2">
        <w:rPr>
          <w:rFonts w:ascii="Arial" w:hAnsi="Arial" w:cs="Arial"/>
          <w:i/>
          <w:sz w:val="24"/>
          <w:szCs w:val="24"/>
        </w:rPr>
        <w:t xml:space="preserve">Wytyczne dotyczące kwalifikowalności wydatków na lata 2021-2027 </w:t>
      </w:r>
      <w:r w:rsidRPr="002456D2">
        <w:rPr>
          <w:rFonts w:ascii="Arial" w:hAnsi="Arial" w:cs="Arial"/>
          <w:sz w:val="24"/>
          <w:szCs w:val="24"/>
        </w:rPr>
        <w:t xml:space="preserve">wydane </w:t>
      </w:r>
      <w:r>
        <w:rPr>
          <w:rFonts w:ascii="Arial" w:hAnsi="Arial" w:cs="Arial"/>
          <w:sz w:val="24"/>
          <w:szCs w:val="24"/>
        </w:rPr>
        <w:br/>
      </w:r>
      <w:r w:rsidRPr="002456D2">
        <w:rPr>
          <w:rFonts w:ascii="Arial" w:hAnsi="Arial" w:cs="Arial"/>
          <w:sz w:val="24"/>
          <w:szCs w:val="24"/>
        </w:rPr>
        <w:t xml:space="preserve">przez Ministra Funduszy i Polityki Regionalnej. </w:t>
      </w:r>
    </w:p>
    <w:p w14:paraId="37E60ABF" w14:textId="17C77410" w:rsidR="0013511D" w:rsidRPr="005C102E" w:rsidRDefault="0013511D" w:rsidP="0013511D">
      <w:pPr>
        <w:rPr>
          <w:rFonts w:ascii="Arial" w:hAnsi="Arial" w:cs="Arial"/>
          <w:bCs/>
          <w:sz w:val="24"/>
          <w:szCs w:val="24"/>
        </w:rPr>
      </w:pPr>
      <w:r w:rsidRPr="005C102E">
        <w:rPr>
          <w:rFonts w:ascii="Arial" w:hAnsi="Arial" w:cs="Arial"/>
          <w:bCs/>
          <w:sz w:val="24"/>
          <w:szCs w:val="24"/>
        </w:rPr>
        <w:t>Okres kwalifikowalności wydatków:</w:t>
      </w:r>
    </w:p>
    <w:p w14:paraId="59BC351F" w14:textId="6D6F55BA" w:rsidR="0013511D" w:rsidRPr="0013511D" w:rsidRDefault="0013511D" w:rsidP="0013511D">
      <w:pPr>
        <w:pStyle w:val="Akapitzlist"/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13511D">
        <w:rPr>
          <w:rFonts w:ascii="Arial" w:hAnsi="Arial" w:cs="Arial"/>
          <w:bCs/>
          <w:sz w:val="24"/>
          <w:szCs w:val="24"/>
        </w:rPr>
        <w:t>początkiem okresu kwalifikowalności wydatków jest 1 stycznia 2021 r.</w:t>
      </w:r>
    </w:p>
    <w:p w14:paraId="79423CB6" w14:textId="5BE2CCBC" w:rsidR="008C7026" w:rsidRDefault="0013511D" w:rsidP="008C7026">
      <w:pPr>
        <w:pStyle w:val="Akapitzlist"/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13511D">
        <w:rPr>
          <w:rFonts w:ascii="Arial" w:hAnsi="Arial" w:cs="Arial"/>
          <w:bCs/>
          <w:sz w:val="24"/>
          <w:szCs w:val="24"/>
        </w:rPr>
        <w:t>końcową datą kwalifikowalności wydatków jest 31 grudnia 2029 r.</w:t>
      </w:r>
    </w:p>
    <w:p w14:paraId="0ABCB9DC" w14:textId="77777777" w:rsidR="00F24E4C" w:rsidRDefault="00F24E4C" w:rsidP="00F24E4C">
      <w:pPr>
        <w:pStyle w:val="Akapitzlist"/>
        <w:rPr>
          <w:rFonts w:ascii="Arial" w:hAnsi="Arial" w:cs="Arial"/>
          <w:bCs/>
          <w:sz w:val="24"/>
          <w:szCs w:val="24"/>
        </w:rPr>
      </w:pPr>
    </w:p>
    <w:p w14:paraId="234CC1BB" w14:textId="77777777" w:rsidR="004C409C" w:rsidRDefault="004C409C" w:rsidP="005C102E">
      <w:pPr>
        <w:jc w:val="both"/>
        <w:rPr>
          <w:rFonts w:ascii="Arial" w:hAnsi="Arial" w:cs="Arial"/>
          <w:sz w:val="24"/>
          <w:szCs w:val="24"/>
        </w:rPr>
      </w:pPr>
      <w:r w:rsidRPr="00776CB0">
        <w:rPr>
          <w:rFonts w:ascii="Arial" w:hAnsi="Arial" w:cs="Arial"/>
          <w:sz w:val="24"/>
          <w:szCs w:val="24"/>
        </w:rPr>
        <w:t xml:space="preserve">W przypadku, gdy informacje zawarte w przedmiotowym załączniku stoją </w:t>
      </w:r>
      <w:r w:rsidRPr="00776CB0">
        <w:rPr>
          <w:rFonts w:ascii="Arial" w:hAnsi="Arial" w:cs="Arial"/>
          <w:sz w:val="24"/>
          <w:szCs w:val="24"/>
        </w:rPr>
        <w:br/>
        <w:t xml:space="preserve">w sprzeczności z Wytycznymi Ministra  właściwego do spraw rozwoju regionalnego </w:t>
      </w:r>
      <w:r>
        <w:rPr>
          <w:rFonts w:ascii="Arial" w:hAnsi="Arial" w:cs="Arial"/>
          <w:sz w:val="24"/>
          <w:szCs w:val="24"/>
        </w:rPr>
        <w:t xml:space="preserve">dotyczącymi </w:t>
      </w:r>
      <w:r w:rsidRPr="00776CB0">
        <w:rPr>
          <w:rFonts w:ascii="Arial" w:hAnsi="Arial" w:cs="Arial"/>
          <w:sz w:val="24"/>
          <w:szCs w:val="24"/>
        </w:rPr>
        <w:t>kwalifikowalności wydatków na lata 20</w:t>
      </w:r>
      <w:r>
        <w:rPr>
          <w:rFonts w:ascii="Arial" w:hAnsi="Arial" w:cs="Arial"/>
          <w:sz w:val="24"/>
          <w:szCs w:val="24"/>
        </w:rPr>
        <w:t>21</w:t>
      </w:r>
      <w:r w:rsidRPr="00776CB0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7</w:t>
      </w:r>
      <w:r w:rsidRPr="00776CB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br/>
      </w:r>
      <w:r w:rsidRPr="00776CB0">
        <w:rPr>
          <w:rFonts w:ascii="Arial" w:hAnsi="Arial" w:cs="Arial"/>
          <w:sz w:val="24"/>
          <w:szCs w:val="24"/>
        </w:rPr>
        <w:t xml:space="preserve">to stosuje się wprost Wytyczne Ministra właściwego do spraw rozwoju regionalnego </w:t>
      </w:r>
      <w:r>
        <w:rPr>
          <w:rFonts w:ascii="Arial" w:hAnsi="Arial" w:cs="Arial"/>
          <w:sz w:val="24"/>
          <w:szCs w:val="24"/>
        </w:rPr>
        <w:t xml:space="preserve">dotyczące </w:t>
      </w:r>
      <w:r w:rsidRPr="00776CB0">
        <w:rPr>
          <w:rFonts w:ascii="Arial" w:hAnsi="Arial" w:cs="Arial"/>
          <w:sz w:val="24"/>
          <w:szCs w:val="24"/>
        </w:rPr>
        <w:t xml:space="preserve">kwalifikowalności wydatków.  </w:t>
      </w:r>
    </w:p>
    <w:p w14:paraId="39DC398F" w14:textId="5B6BA40A" w:rsidR="006D27A5" w:rsidRPr="002C145D" w:rsidRDefault="00F24E4C" w:rsidP="00F24E4C">
      <w:pPr>
        <w:jc w:val="both"/>
        <w:rPr>
          <w:rFonts w:ascii="Arial" w:hAnsi="Arial" w:cs="Arial"/>
          <w:b/>
          <w:sz w:val="24"/>
          <w:szCs w:val="24"/>
        </w:rPr>
      </w:pPr>
      <w:r w:rsidRPr="002C145D">
        <w:rPr>
          <w:rFonts w:ascii="Arial" w:hAnsi="Arial" w:cs="Arial"/>
          <w:b/>
          <w:sz w:val="24"/>
          <w:szCs w:val="24"/>
        </w:rPr>
        <w:t>Wydat</w:t>
      </w:r>
      <w:r w:rsidR="008D6F1D" w:rsidRPr="002C145D">
        <w:rPr>
          <w:rFonts w:ascii="Arial" w:hAnsi="Arial" w:cs="Arial"/>
          <w:b/>
          <w:sz w:val="24"/>
          <w:szCs w:val="24"/>
        </w:rPr>
        <w:t>ki</w:t>
      </w:r>
      <w:r w:rsidRPr="002C145D">
        <w:rPr>
          <w:rFonts w:ascii="Arial" w:hAnsi="Arial" w:cs="Arial"/>
          <w:b/>
          <w:sz w:val="24"/>
          <w:szCs w:val="24"/>
        </w:rPr>
        <w:t xml:space="preserve"> m</w:t>
      </w:r>
      <w:r w:rsidR="008D6F1D" w:rsidRPr="002C145D">
        <w:rPr>
          <w:rFonts w:ascii="Arial" w:hAnsi="Arial" w:cs="Arial"/>
          <w:b/>
          <w:sz w:val="24"/>
          <w:szCs w:val="24"/>
        </w:rPr>
        <w:t>ogą</w:t>
      </w:r>
      <w:r w:rsidRPr="002C145D">
        <w:rPr>
          <w:rFonts w:ascii="Arial" w:hAnsi="Arial" w:cs="Arial"/>
          <w:b/>
          <w:sz w:val="24"/>
          <w:szCs w:val="24"/>
        </w:rPr>
        <w:t xml:space="preserve"> zostać uznan</w:t>
      </w:r>
      <w:r w:rsidR="008D6F1D" w:rsidRPr="002C145D">
        <w:rPr>
          <w:rFonts w:ascii="Arial" w:hAnsi="Arial" w:cs="Arial"/>
          <w:b/>
          <w:sz w:val="24"/>
          <w:szCs w:val="24"/>
        </w:rPr>
        <w:t>e</w:t>
      </w:r>
      <w:r w:rsidRPr="002C145D">
        <w:rPr>
          <w:rFonts w:ascii="Arial" w:hAnsi="Arial" w:cs="Arial"/>
          <w:b/>
          <w:sz w:val="24"/>
          <w:szCs w:val="24"/>
        </w:rPr>
        <w:t xml:space="preserve"> za kwalifikowa</w:t>
      </w:r>
      <w:r w:rsidR="008D6F1D" w:rsidRPr="002C145D">
        <w:rPr>
          <w:rFonts w:ascii="Arial" w:hAnsi="Arial" w:cs="Arial"/>
          <w:b/>
          <w:sz w:val="24"/>
          <w:szCs w:val="24"/>
        </w:rPr>
        <w:t>l</w:t>
      </w:r>
      <w:r w:rsidRPr="002C145D">
        <w:rPr>
          <w:rFonts w:ascii="Arial" w:hAnsi="Arial" w:cs="Arial"/>
          <w:b/>
          <w:sz w:val="24"/>
          <w:szCs w:val="24"/>
        </w:rPr>
        <w:t>n</w:t>
      </w:r>
      <w:r w:rsidR="008D6F1D" w:rsidRPr="002C145D">
        <w:rPr>
          <w:rFonts w:ascii="Arial" w:hAnsi="Arial" w:cs="Arial"/>
          <w:b/>
          <w:sz w:val="24"/>
          <w:szCs w:val="24"/>
        </w:rPr>
        <w:t>e</w:t>
      </w:r>
      <w:r w:rsidR="006D27A5" w:rsidRPr="002C145D">
        <w:rPr>
          <w:rFonts w:ascii="Arial" w:hAnsi="Arial" w:cs="Arial"/>
          <w:b/>
          <w:sz w:val="24"/>
          <w:szCs w:val="24"/>
        </w:rPr>
        <w:t xml:space="preserve"> o ile:</w:t>
      </w:r>
    </w:p>
    <w:p w14:paraId="26D53325" w14:textId="7C5C16A4" w:rsidR="00F24E4C" w:rsidRDefault="006D27A5" w:rsidP="00F24E4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został</w:t>
      </w:r>
      <w:r w:rsidR="008D6F1D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 xml:space="preserve"> ujęty</w:t>
      </w:r>
      <w:r w:rsidR="00F24E4C" w:rsidRPr="00F24E4C">
        <w:rPr>
          <w:rFonts w:ascii="Arial" w:hAnsi="Arial" w:cs="Arial"/>
          <w:bCs/>
          <w:sz w:val="24"/>
          <w:szCs w:val="24"/>
        </w:rPr>
        <w:t xml:space="preserve"> we wniosku o dofinansowanie projektu oraz został</w:t>
      </w:r>
      <w:r w:rsidR="008D6F1D">
        <w:rPr>
          <w:rFonts w:ascii="Arial" w:hAnsi="Arial" w:cs="Arial"/>
          <w:bCs/>
          <w:sz w:val="24"/>
          <w:szCs w:val="24"/>
        </w:rPr>
        <w:t>y</w:t>
      </w:r>
      <w:r w:rsidR="00F24E4C" w:rsidRPr="00F24E4C">
        <w:rPr>
          <w:rFonts w:ascii="Arial" w:hAnsi="Arial" w:cs="Arial"/>
          <w:bCs/>
          <w:sz w:val="24"/>
          <w:szCs w:val="24"/>
        </w:rPr>
        <w:t xml:space="preserve"> poniesion</w:t>
      </w:r>
      <w:r w:rsidR="008D6F1D">
        <w:rPr>
          <w:rFonts w:ascii="Arial" w:hAnsi="Arial" w:cs="Arial"/>
          <w:bCs/>
          <w:sz w:val="24"/>
          <w:szCs w:val="24"/>
        </w:rPr>
        <w:t>e</w:t>
      </w:r>
      <w:r w:rsidR="00F24E4C" w:rsidRPr="00F24E4C">
        <w:rPr>
          <w:rFonts w:ascii="Arial" w:hAnsi="Arial" w:cs="Arial"/>
          <w:bCs/>
          <w:sz w:val="24"/>
          <w:szCs w:val="24"/>
        </w:rPr>
        <w:t xml:space="preserve"> zgodnie z niniejszymi zasadami</w:t>
      </w:r>
      <w:r w:rsidR="008D6F1D">
        <w:rPr>
          <w:rFonts w:ascii="Arial" w:hAnsi="Arial" w:cs="Arial"/>
          <w:bCs/>
          <w:sz w:val="24"/>
          <w:szCs w:val="24"/>
        </w:rPr>
        <w:t>;</w:t>
      </w:r>
    </w:p>
    <w:p w14:paraId="6EDFE7E5" w14:textId="2391E6B8" w:rsidR="00FB55EF" w:rsidRDefault="006D27A5" w:rsidP="00D71316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6D27A5">
        <w:rPr>
          <w:rFonts w:ascii="Arial" w:hAnsi="Arial" w:cs="Arial"/>
          <w:bCs/>
          <w:sz w:val="24"/>
          <w:szCs w:val="24"/>
        </w:rPr>
        <w:t>nie wykluczają i</w:t>
      </w:r>
      <w:r w:rsidR="008D6F1D">
        <w:rPr>
          <w:rFonts w:ascii="Arial" w:hAnsi="Arial" w:cs="Arial"/>
          <w:bCs/>
          <w:sz w:val="24"/>
          <w:szCs w:val="24"/>
        </w:rPr>
        <w:t>ch</w:t>
      </w:r>
      <w:r w:rsidRPr="006D27A5">
        <w:rPr>
          <w:rFonts w:ascii="Arial" w:hAnsi="Arial" w:cs="Arial"/>
          <w:bCs/>
          <w:sz w:val="24"/>
          <w:szCs w:val="24"/>
        </w:rPr>
        <w:t xml:space="preserve"> przepisy prawa wspólnotowego i krajowego dotyczące zasad udzielania pomocy publicznej</w:t>
      </w:r>
      <w:r w:rsidR="007D4176">
        <w:rPr>
          <w:rFonts w:ascii="Arial" w:hAnsi="Arial" w:cs="Arial"/>
          <w:bCs/>
          <w:sz w:val="24"/>
          <w:szCs w:val="24"/>
        </w:rPr>
        <w:t>.</w:t>
      </w:r>
      <w:r w:rsidR="00D71316">
        <w:rPr>
          <w:rStyle w:val="Odwoaniedokomentarza"/>
        </w:rPr>
        <w:t xml:space="preserve"> </w:t>
      </w:r>
    </w:p>
    <w:p w14:paraId="2DB65661" w14:textId="175E3CD8" w:rsidR="004C409C" w:rsidRPr="007D4176" w:rsidRDefault="004C409C" w:rsidP="004C40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</w:t>
      </w:r>
      <w:r w:rsidRPr="007D4176">
        <w:rPr>
          <w:rFonts w:ascii="Arial" w:hAnsi="Arial" w:cs="Arial"/>
          <w:sz w:val="24"/>
          <w:szCs w:val="24"/>
        </w:rPr>
        <w:t xml:space="preserve"> sytuacji gdy wydatek jest ponoszony w walucie innej niż PLN, za kwalifikowalne uznaje się różnice kursowe powstałe w wyniku płatności w walutach obcych. </w:t>
      </w:r>
    </w:p>
    <w:p w14:paraId="5F80BD0A" w14:textId="1302D117" w:rsidR="00914435" w:rsidRPr="00311261" w:rsidRDefault="00687C3E" w:rsidP="00914435">
      <w:pPr>
        <w:jc w:val="both"/>
        <w:rPr>
          <w:rFonts w:ascii="Arial" w:hAnsi="Arial" w:cs="Arial"/>
          <w:sz w:val="24"/>
          <w:szCs w:val="24"/>
        </w:rPr>
      </w:pPr>
      <w:r w:rsidRPr="00311261">
        <w:rPr>
          <w:rFonts w:ascii="Arial" w:hAnsi="Arial" w:cs="Arial"/>
          <w:sz w:val="24"/>
          <w:szCs w:val="24"/>
        </w:rPr>
        <w:t>R</w:t>
      </w:r>
      <w:r w:rsidR="00914435" w:rsidRPr="00311261">
        <w:rPr>
          <w:rFonts w:ascii="Arial" w:hAnsi="Arial" w:cs="Arial"/>
          <w:sz w:val="24"/>
          <w:szCs w:val="24"/>
        </w:rPr>
        <w:t>ozliczanie wydatków metodami uproszczonymi nie ma zastosowania</w:t>
      </w:r>
      <w:r w:rsidRPr="00311261">
        <w:rPr>
          <w:rFonts w:ascii="Arial" w:hAnsi="Arial" w:cs="Arial"/>
          <w:sz w:val="24"/>
          <w:szCs w:val="24"/>
        </w:rPr>
        <w:t>.</w:t>
      </w:r>
    </w:p>
    <w:p w14:paraId="366CDA4C" w14:textId="3B45F3B7" w:rsidR="00914435" w:rsidRPr="00311261" w:rsidRDefault="00914435" w:rsidP="00914435">
      <w:pPr>
        <w:jc w:val="both"/>
        <w:rPr>
          <w:rFonts w:ascii="Arial" w:hAnsi="Arial" w:cs="Arial"/>
          <w:sz w:val="24"/>
          <w:szCs w:val="24"/>
        </w:rPr>
      </w:pPr>
      <w:r w:rsidRPr="00311261">
        <w:rPr>
          <w:rFonts w:ascii="Arial" w:hAnsi="Arial" w:cs="Arial"/>
          <w:sz w:val="24"/>
          <w:szCs w:val="24"/>
        </w:rPr>
        <w:t>Wszystkie wydatki w ramach projektów rozliczane są na podstawie rzeczywiście poniesionych wydatków.</w:t>
      </w:r>
    </w:p>
    <w:p w14:paraId="23B5DB13" w14:textId="77777777" w:rsidR="002C145D" w:rsidRPr="002C145D" w:rsidRDefault="002C145D" w:rsidP="002C145D">
      <w:pPr>
        <w:jc w:val="both"/>
        <w:rPr>
          <w:rFonts w:ascii="Arial" w:hAnsi="Arial" w:cs="Arial"/>
          <w:b/>
          <w:i/>
          <w:iCs/>
          <w:sz w:val="24"/>
          <w:szCs w:val="24"/>
        </w:rPr>
      </w:pPr>
      <w:bookmarkStart w:id="0" w:name="_Hlk148691738"/>
      <w:r w:rsidRPr="002C145D">
        <w:rPr>
          <w:rFonts w:ascii="Arial" w:hAnsi="Arial" w:cs="Arial"/>
          <w:b/>
          <w:i/>
          <w:iCs/>
          <w:sz w:val="24"/>
          <w:szCs w:val="24"/>
        </w:rPr>
        <w:t>Zatwierdzenie projektu do dofinansowania i podpisanie z Beneficjentem umowy  nie oznacza, że wszystkie wydatki ujęte we wniosku o dofinansowanie zostaną zrefundowane. Ocena kwalifikowalności wydatków jest także przeprowadzana na etapie rozliczania wniosku o płatność i kontroli.</w:t>
      </w:r>
      <w:bookmarkEnd w:id="0"/>
    </w:p>
    <w:p w14:paraId="05A37918" w14:textId="6B693760" w:rsidR="002C145D" w:rsidRDefault="002C145D" w:rsidP="00914435">
      <w:pPr>
        <w:jc w:val="both"/>
        <w:rPr>
          <w:rFonts w:ascii="Arial" w:hAnsi="Arial" w:cs="Arial"/>
          <w:sz w:val="24"/>
          <w:szCs w:val="24"/>
        </w:rPr>
      </w:pPr>
    </w:p>
    <w:p w14:paraId="1E1C330D" w14:textId="052ECB83" w:rsidR="0013511D" w:rsidRPr="00D80A5C" w:rsidRDefault="0013511D" w:rsidP="00914435">
      <w:pPr>
        <w:jc w:val="both"/>
        <w:rPr>
          <w:rFonts w:ascii="Arial" w:hAnsi="Arial" w:cs="Arial"/>
          <w:sz w:val="24"/>
          <w:szCs w:val="24"/>
        </w:rPr>
      </w:pPr>
      <w:r w:rsidRPr="0013511D">
        <w:rPr>
          <w:rFonts w:ascii="Arial" w:hAnsi="Arial" w:cs="Arial"/>
          <w:b/>
          <w:bCs/>
          <w:sz w:val="24"/>
          <w:szCs w:val="24"/>
        </w:rPr>
        <w:t>1</w:t>
      </w:r>
      <w:r w:rsidRPr="0013511D">
        <w:rPr>
          <w:rFonts w:ascii="Arial" w:hAnsi="Arial" w:cs="Arial"/>
          <w:b/>
          <w:bCs/>
          <w:sz w:val="24"/>
          <w:szCs w:val="24"/>
        </w:rPr>
        <w:tab/>
      </w:r>
      <w:r w:rsidRPr="00D80A5C">
        <w:rPr>
          <w:rFonts w:ascii="Arial" w:hAnsi="Arial" w:cs="Arial"/>
          <w:b/>
          <w:bCs/>
          <w:sz w:val="24"/>
          <w:szCs w:val="24"/>
        </w:rPr>
        <w:t>Wydatki kwalifikowalne związane z realizacją projektu:</w:t>
      </w:r>
    </w:p>
    <w:p w14:paraId="52F1DD10" w14:textId="4D9F1B66" w:rsidR="00776CB0" w:rsidRPr="00C94DE2" w:rsidRDefault="00C94DE2" w:rsidP="00C94DE2">
      <w:pPr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1" w:name="_Hlk148691681"/>
      <w:r w:rsidRPr="00C94DE2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="009D7EA4" w:rsidRPr="00C94DE2">
        <w:rPr>
          <w:rFonts w:ascii="Arial" w:hAnsi="Arial" w:cs="Arial"/>
          <w:sz w:val="24"/>
          <w:szCs w:val="24"/>
        </w:rPr>
        <w:t>n</w:t>
      </w:r>
      <w:r w:rsidR="00776CB0" w:rsidRPr="00C94DE2">
        <w:rPr>
          <w:rFonts w:ascii="Arial" w:hAnsi="Arial" w:cs="Arial"/>
          <w:sz w:val="24"/>
          <w:szCs w:val="24"/>
        </w:rPr>
        <w:t>adzó</w:t>
      </w:r>
      <w:r w:rsidR="00DB08CA" w:rsidRPr="00C94DE2">
        <w:rPr>
          <w:rFonts w:ascii="Arial" w:hAnsi="Arial" w:cs="Arial"/>
          <w:sz w:val="24"/>
          <w:szCs w:val="24"/>
        </w:rPr>
        <w:t>r/ Inwestor zastępczy/ Inżynier kontraktu (kategoria WOD2021: nadzór/zarządzanie inwestycją):</w:t>
      </w:r>
      <w:r w:rsidR="00DB08CA" w:rsidRPr="00C94DE2">
        <w:rPr>
          <w:rFonts w:ascii="Arial" w:hAnsi="Arial" w:cs="Arial"/>
          <w:b/>
          <w:bCs/>
          <w:sz w:val="24"/>
          <w:szCs w:val="24"/>
        </w:rPr>
        <w:t xml:space="preserve"> </w:t>
      </w:r>
      <w:r w:rsidR="00776CB0" w:rsidRPr="00C94DE2">
        <w:rPr>
          <w:rFonts w:ascii="Arial" w:hAnsi="Arial" w:cs="Arial"/>
          <w:sz w:val="24"/>
          <w:szCs w:val="24"/>
        </w:rPr>
        <w:t xml:space="preserve">nadzór inwestorski, autorski, konserwatorski </w:t>
      </w:r>
      <w:r w:rsidR="00D36B60" w:rsidRPr="00C94DE2">
        <w:rPr>
          <w:rFonts w:ascii="Arial" w:hAnsi="Arial" w:cs="Arial"/>
          <w:sz w:val="24"/>
          <w:szCs w:val="24"/>
        </w:rPr>
        <w:t xml:space="preserve">jeśli </w:t>
      </w:r>
      <w:r w:rsidR="00776CB0" w:rsidRPr="00C94DE2">
        <w:rPr>
          <w:rFonts w:ascii="Arial" w:hAnsi="Arial" w:cs="Arial"/>
          <w:sz w:val="24"/>
          <w:szCs w:val="24"/>
        </w:rPr>
        <w:t>koszty te  związane (zintegrowane)</w:t>
      </w:r>
      <w:r w:rsidR="00D36B60" w:rsidRPr="00C94DE2">
        <w:rPr>
          <w:rFonts w:ascii="Arial" w:hAnsi="Arial" w:cs="Arial"/>
          <w:sz w:val="24"/>
          <w:szCs w:val="24"/>
        </w:rPr>
        <w:t xml:space="preserve"> są</w:t>
      </w:r>
      <w:r w:rsidR="00776CB0" w:rsidRPr="00C94DE2">
        <w:rPr>
          <w:rFonts w:ascii="Arial" w:hAnsi="Arial" w:cs="Arial"/>
          <w:sz w:val="24"/>
          <w:szCs w:val="24"/>
        </w:rPr>
        <w:t xml:space="preserve"> z kosztami inwestycyjnymi, tj. powinny być ponoszone w tym samym czasie, co prace na gruncie, budynkach, maszynach oraz powinny być uznawane za część inwestycji</w:t>
      </w:r>
      <w:r w:rsidR="009D7EA4" w:rsidRPr="00C94DE2">
        <w:rPr>
          <w:rFonts w:ascii="Arial" w:hAnsi="Arial" w:cs="Arial"/>
          <w:sz w:val="24"/>
          <w:szCs w:val="24"/>
        </w:rPr>
        <w:t>;</w:t>
      </w:r>
    </w:p>
    <w:p w14:paraId="7E94CA24" w14:textId="2DD43C9D" w:rsidR="00C87145" w:rsidRPr="00C94DE2" w:rsidRDefault="00C94DE2" w:rsidP="00C94DE2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C87145" w:rsidRPr="00C94DE2">
        <w:rPr>
          <w:rFonts w:ascii="Arial" w:hAnsi="Arial" w:cs="Arial"/>
          <w:sz w:val="24"/>
          <w:szCs w:val="24"/>
        </w:rPr>
        <w:t xml:space="preserve">zakup </w:t>
      </w:r>
      <w:r w:rsidR="004A466C">
        <w:rPr>
          <w:rFonts w:ascii="Arial" w:hAnsi="Arial" w:cs="Arial"/>
          <w:sz w:val="24"/>
          <w:szCs w:val="24"/>
        </w:rPr>
        <w:t xml:space="preserve">sprzętu i </w:t>
      </w:r>
      <w:r w:rsidR="00C87145" w:rsidRPr="00C94DE2">
        <w:rPr>
          <w:rFonts w:ascii="Arial" w:hAnsi="Arial" w:cs="Arial"/>
          <w:sz w:val="24"/>
          <w:szCs w:val="24"/>
        </w:rPr>
        <w:t>wyposażenia;</w:t>
      </w:r>
    </w:p>
    <w:bookmarkEnd w:id="1"/>
    <w:p w14:paraId="1093A981" w14:textId="7339D7D8" w:rsidR="00776CB0" w:rsidRDefault="00C94DE2" w:rsidP="00C94D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 </w:t>
      </w:r>
      <w:r w:rsidR="00776CB0" w:rsidRPr="00776CB0">
        <w:rPr>
          <w:rFonts w:ascii="Arial" w:hAnsi="Arial" w:cs="Arial"/>
          <w:sz w:val="24"/>
          <w:szCs w:val="24"/>
        </w:rPr>
        <w:t>zakup materiałów lub robót budowlanyc</w:t>
      </w:r>
      <w:r w:rsidR="00406D3D">
        <w:rPr>
          <w:rFonts w:ascii="Arial" w:hAnsi="Arial" w:cs="Arial"/>
          <w:sz w:val="24"/>
          <w:szCs w:val="24"/>
        </w:rPr>
        <w:t>h</w:t>
      </w:r>
      <w:r w:rsidR="009D7EA4">
        <w:rPr>
          <w:rFonts w:ascii="Arial" w:hAnsi="Arial" w:cs="Arial"/>
          <w:sz w:val="24"/>
          <w:szCs w:val="24"/>
        </w:rPr>
        <w:t>;</w:t>
      </w:r>
    </w:p>
    <w:p w14:paraId="0D1A5DA7" w14:textId="2DA6156F" w:rsidR="001B2133" w:rsidRPr="00776CB0" w:rsidRDefault="001B2133" w:rsidP="001B2133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4) </w:t>
      </w:r>
      <w:r w:rsidRPr="00795FEE">
        <w:rPr>
          <w:rFonts w:ascii="Arial" w:hAnsi="Arial" w:cs="Arial"/>
          <w:sz w:val="24"/>
          <w:szCs w:val="24"/>
        </w:rPr>
        <w:t xml:space="preserve">zakup nieruchomości </w:t>
      </w:r>
      <w:r w:rsidR="00D078EE" w:rsidRPr="00795FEE">
        <w:rPr>
          <w:rFonts w:ascii="Arial" w:hAnsi="Arial" w:cs="Arial"/>
          <w:sz w:val="24"/>
          <w:szCs w:val="24"/>
        </w:rPr>
        <w:t>do 10% wartości kosztów kwalifikowalnych</w:t>
      </w:r>
      <w:r w:rsidR="00676E3D" w:rsidRPr="00795FEE">
        <w:rPr>
          <w:rFonts w:ascii="Arial" w:hAnsi="Arial" w:cs="Arial"/>
          <w:sz w:val="24"/>
          <w:szCs w:val="24"/>
        </w:rPr>
        <w:t xml:space="preserve"> projektu, przy czym w przypadku terenów poprzemysłowych oraz terenów opuszczonych, na których znajdują się budynki, limit ten wynosi 15%;</w:t>
      </w:r>
    </w:p>
    <w:p w14:paraId="5708C41C" w14:textId="06B7BFC5" w:rsidR="00776CB0" w:rsidRPr="00776CB0" w:rsidRDefault="001B2133" w:rsidP="00C94DE2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94DE2">
        <w:rPr>
          <w:rFonts w:ascii="Arial" w:hAnsi="Arial" w:cs="Arial"/>
          <w:sz w:val="24"/>
          <w:szCs w:val="24"/>
        </w:rPr>
        <w:t xml:space="preserve">) </w:t>
      </w:r>
      <w:r w:rsidR="007337AD">
        <w:rPr>
          <w:rFonts w:ascii="Arial" w:hAnsi="Arial" w:cs="Arial"/>
          <w:sz w:val="24"/>
          <w:szCs w:val="24"/>
        </w:rPr>
        <w:t>z</w:t>
      </w:r>
      <w:r w:rsidR="00776CB0" w:rsidRPr="00776CB0">
        <w:rPr>
          <w:rFonts w:ascii="Arial" w:hAnsi="Arial" w:cs="Arial"/>
          <w:sz w:val="24"/>
          <w:szCs w:val="24"/>
        </w:rPr>
        <w:t xml:space="preserve">wiązane z </w:t>
      </w:r>
      <w:r w:rsidR="00776CB0" w:rsidRPr="00856A01">
        <w:rPr>
          <w:rFonts w:ascii="Arial" w:hAnsi="Arial" w:cs="Arial"/>
          <w:sz w:val="24"/>
          <w:szCs w:val="24"/>
        </w:rPr>
        <w:t>uzyskaniem prawa dostępu do terenu budowy</w:t>
      </w:r>
      <w:r w:rsidR="00776CB0" w:rsidRPr="00776CB0">
        <w:rPr>
          <w:rFonts w:ascii="Arial" w:hAnsi="Arial" w:cs="Arial"/>
          <w:sz w:val="24"/>
          <w:szCs w:val="24"/>
        </w:rPr>
        <w:t xml:space="preserve"> mogą być uznane za kwalifikowalne, jeśli nie jest możliwy swobodny dostęp do terenu budowy z drogi publicznej; </w:t>
      </w:r>
    </w:p>
    <w:p w14:paraId="06760FB3" w14:textId="2CE9A642" w:rsidR="007C1C3F" w:rsidRDefault="001B2133" w:rsidP="00C94DE2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C94DE2">
        <w:rPr>
          <w:rFonts w:ascii="Arial" w:hAnsi="Arial" w:cs="Arial"/>
          <w:sz w:val="24"/>
          <w:szCs w:val="24"/>
        </w:rPr>
        <w:t xml:space="preserve">) </w:t>
      </w:r>
      <w:r w:rsidR="007337AD">
        <w:rPr>
          <w:rFonts w:ascii="Arial" w:hAnsi="Arial" w:cs="Arial"/>
          <w:sz w:val="24"/>
          <w:szCs w:val="24"/>
        </w:rPr>
        <w:t>r</w:t>
      </w:r>
      <w:r w:rsidR="00776CB0" w:rsidRPr="00776CB0">
        <w:rPr>
          <w:rFonts w:ascii="Arial" w:hAnsi="Arial" w:cs="Arial"/>
          <w:sz w:val="24"/>
          <w:szCs w:val="24"/>
        </w:rPr>
        <w:t>oboty zamienne jeżeli są</w:t>
      </w:r>
      <w:r w:rsidR="007C1C3F">
        <w:rPr>
          <w:rFonts w:ascii="Arial" w:hAnsi="Arial" w:cs="Arial"/>
          <w:sz w:val="24"/>
          <w:szCs w:val="24"/>
        </w:rPr>
        <w:t>:</w:t>
      </w:r>
      <w:r w:rsidR="00776CB0" w:rsidRPr="00776CB0">
        <w:rPr>
          <w:rFonts w:ascii="Arial" w:hAnsi="Arial" w:cs="Arial"/>
          <w:sz w:val="24"/>
          <w:szCs w:val="24"/>
        </w:rPr>
        <w:t xml:space="preserve"> </w:t>
      </w:r>
    </w:p>
    <w:p w14:paraId="4098B2DD" w14:textId="4A40AFB8" w:rsidR="007C1C3F" w:rsidRPr="007337AD" w:rsidRDefault="007C1C3F" w:rsidP="00C94DE2">
      <w:pPr>
        <w:ind w:left="720" w:hanging="294"/>
        <w:jc w:val="both"/>
        <w:rPr>
          <w:rFonts w:ascii="Arial" w:hAnsi="Arial" w:cs="Arial"/>
          <w:sz w:val="24"/>
          <w:szCs w:val="24"/>
        </w:rPr>
      </w:pPr>
      <w:r w:rsidRPr="007337AD">
        <w:rPr>
          <w:rFonts w:ascii="Arial" w:hAnsi="Arial" w:cs="Arial"/>
          <w:sz w:val="24"/>
          <w:szCs w:val="24"/>
        </w:rPr>
        <w:t xml:space="preserve">- w przypadku robót nierozpoczętych potwierdzone </w:t>
      </w:r>
      <w:r w:rsidR="00E8267D" w:rsidRPr="007337AD">
        <w:rPr>
          <w:rFonts w:ascii="Arial" w:hAnsi="Arial" w:cs="Arial"/>
          <w:sz w:val="24"/>
          <w:szCs w:val="24"/>
        </w:rPr>
        <w:t xml:space="preserve">ustaleniami z projektantem dla projektów posiadających dokumentacje projektową lub w przypadku </w:t>
      </w:r>
      <w:r w:rsidR="003B12F6" w:rsidRPr="007337AD">
        <w:rPr>
          <w:rFonts w:ascii="Arial" w:hAnsi="Arial" w:cs="Arial"/>
          <w:sz w:val="24"/>
          <w:szCs w:val="24"/>
        </w:rPr>
        <w:t xml:space="preserve">realizacji inwestycji bez wymaganej </w:t>
      </w:r>
      <w:r w:rsidR="00E8267D" w:rsidRPr="007337AD">
        <w:rPr>
          <w:rFonts w:ascii="Arial" w:hAnsi="Arial" w:cs="Arial"/>
          <w:sz w:val="24"/>
          <w:szCs w:val="24"/>
        </w:rPr>
        <w:t xml:space="preserve">dokumentacji projektowej </w:t>
      </w:r>
      <w:r w:rsidR="003B12F6" w:rsidRPr="007337AD">
        <w:rPr>
          <w:rFonts w:ascii="Arial" w:hAnsi="Arial" w:cs="Arial"/>
          <w:sz w:val="24"/>
          <w:szCs w:val="24"/>
        </w:rPr>
        <w:t xml:space="preserve">decyzja inwestora wraz </w:t>
      </w:r>
      <w:r w:rsidR="00C94DE2">
        <w:rPr>
          <w:rFonts w:ascii="Arial" w:hAnsi="Arial" w:cs="Arial"/>
          <w:sz w:val="24"/>
          <w:szCs w:val="24"/>
        </w:rPr>
        <w:t xml:space="preserve">               </w:t>
      </w:r>
      <w:r w:rsidR="003B12F6" w:rsidRPr="007337AD">
        <w:rPr>
          <w:rFonts w:ascii="Arial" w:hAnsi="Arial" w:cs="Arial"/>
          <w:sz w:val="24"/>
          <w:szCs w:val="24"/>
        </w:rPr>
        <w:t>z uzasadnieniem</w:t>
      </w:r>
      <w:r w:rsidRPr="007337AD">
        <w:rPr>
          <w:rFonts w:ascii="Arial" w:hAnsi="Arial" w:cs="Arial"/>
          <w:sz w:val="24"/>
          <w:szCs w:val="24"/>
        </w:rPr>
        <w:t>;</w:t>
      </w:r>
    </w:p>
    <w:p w14:paraId="5438D7D1" w14:textId="3506C232" w:rsidR="007C1C3F" w:rsidRPr="007337AD" w:rsidRDefault="007C1C3F" w:rsidP="00C94DE2">
      <w:pPr>
        <w:ind w:left="720" w:hanging="294"/>
        <w:jc w:val="both"/>
        <w:rPr>
          <w:rFonts w:ascii="Arial" w:hAnsi="Arial" w:cs="Arial"/>
          <w:sz w:val="24"/>
          <w:szCs w:val="24"/>
        </w:rPr>
      </w:pPr>
      <w:r w:rsidRPr="007337AD">
        <w:rPr>
          <w:rFonts w:ascii="Arial" w:hAnsi="Arial" w:cs="Arial"/>
          <w:sz w:val="24"/>
          <w:szCs w:val="24"/>
        </w:rPr>
        <w:t xml:space="preserve">- w przypadku robót rozpoczętych </w:t>
      </w:r>
      <w:r w:rsidR="00776CB0" w:rsidRPr="007337AD">
        <w:rPr>
          <w:rFonts w:ascii="Arial" w:hAnsi="Arial" w:cs="Arial"/>
          <w:sz w:val="24"/>
          <w:szCs w:val="24"/>
        </w:rPr>
        <w:t>potwierdzone protokołe</w:t>
      </w:r>
      <w:r w:rsidR="007C4AA0" w:rsidRPr="007337AD">
        <w:rPr>
          <w:rFonts w:ascii="Arial" w:hAnsi="Arial" w:cs="Arial"/>
          <w:sz w:val="24"/>
          <w:szCs w:val="24"/>
        </w:rPr>
        <w:t>m koniecznoś</w:t>
      </w:r>
      <w:r w:rsidR="00795FEE">
        <w:rPr>
          <w:rFonts w:ascii="Arial" w:hAnsi="Arial" w:cs="Arial"/>
          <w:sz w:val="24"/>
          <w:szCs w:val="24"/>
        </w:rPr>
        <w:t>ć</w:t>
      </w:r>
      <w:r w:rsidR="00676E3D">
        <w:rPr>
          <w:rFonts w:ascii="Arial" w:hAnsi="Arial" w:cs="Arial"/>
          <w:sz w:val="24"/>
          <w:szCs w:val="24"/>
        </w:rPr>
        <w:t>;</w:t>
      </w:r>
      <w:r w:rsidRPr="007337AD">
        <w:rPr>
          <w:rFonts w:ascii="Arial" w:hAnsi="Arial" w:cs="Arial"/>
          <w:sz w:val="24"/>
          <w:szCs w:val="24"/>
        </w:rPr>
        <w:t>.</w:t>
      </w:r>
    </w:p>
    <w:p w14:paraId="05D57FA6" w14:textId="6A879BC2" w:rsidR="00776CB0" w:rsidRPr="007337AD" w:rsidRDefault="001B2133" w:rsidP="00C94DE2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C94DE2">
        <w:rPr>
          <w:rFonts w:ascii="Arial" w:hAnsi="Arial" w:cs="Arial"/>
          <w:sz w:val="24"/>
          <w:szCs w:val="24"/>
        </w:rPr>
        <w:t xml:space="preserve">) </w:t>
      </w:r>
      <w:r w:rsidR="007337AD">
        <w:rPr>
          <w:rFonts w:ascii="Arial" w:hAnsi="Arial" w:cs="Arial"/>
          <w:sz w:val="24"/>
          <w:szCs w:val="24"/>
        </w:rPr>
        <w:t>w</w:t>
      </w:r>
      <w:r w:rsidR="00776CB0" w:rsidRPr="007337AD">
        <w:rPr>
          <w:rFonts w:ascii="Arial" w:hAnsi="Arial" w:cs="Arial"/>
          <w:sz w:val="24"/>
          <w:szCs w:val="24"/>
        </w:rPr>
        <w:t xml:space="preserve"> przypadku projektów realizowanych w systemie </w:t>
      </w:r>
      <w:r w:rsidR="00776CB0" w:rsidRPr="007337AD">
        <w:rPr>
          <w:rFonts w:ascii="Arial" w:hAnsi="Arial" w:cs="Arial"/>
          <w:i/>
          <w:iCs/>
          <w:sz w:val="24"/>
          <w:szCs w:val="24"/>
        </w:rPr>
        <w:t xml:space="preserve">zaprojektuj i wybuduj </w:t>
      </w:r>
      <w:r w:rsidR="00776CB0" w:rsidRPr="007337AD">
        <w:rPr>
          <w:rFonts w:ascii="Arial" w:hAnsi="Arial" w:cs="Arial"/>
          <w:sz w:val="24"/>
          <w:szCs w:val="24"/>
        </w:rPr>
        <w:t xml:space="preserve">istnieje możliwość złożenia projektu do dofinansowania tylko w przypadku, </w:t>
      </w:r>
      <w:r w:rsidR="00E02A11" w:rsidRPr="007337AD">
        <w:rPr>
          <w:rFonts w:ascii="Arial" w:hAnsi="Arial" w:cs="Arial"/>
          <w:sz w:val="24"/>
          <w:szCs w:val="24"/>
        </w:rPr>
        <w:br/>
      </w:r>
      <w:r w:rsidR="00776CB0" w:rsidRPr="007337AD">
        <w:rPr>
          <w:rFonts w:ascii="Arial" w:hAnsi="Arial" w:cs="Arial"/>
          <w:sz w:val="24"/>
          <w:szCs w:val="24"/>
        </w:rPr>
        <w:t xml:space="preserve">gdy inwestycja jest gotowa do realizacji, tzn. na etapie składania wniosku </w:t>
      </w:r>
      <w:r w:rsidR="00E02A11" w:rsidRPr="007337AD">
        <w:rPr>
          <w:rFonts w:ascii="Arial" w:hAnsi="Arial" w:cs="Arial"/>
          <w:sz w:val="24"/>
          <w:szCs w:val="24"/>
        </w:rPr>
        <w:br/>
      </w:r>
      <w:r w:rsidR="00776CB0" w:rsidRPr="007337AD">
        <w:rPr>
          <w:rFonts w:ascii="Arial" w:hAnsi="Arial" w:cs="Arial"/>
          <w:sz w:val="24"/>
          <w:szCs w:val="24"/>
        </w:rPr>
        <w:t>o dofinansowanie posiada już pełną dokumentację techniczną (projekt budowlany)</w:t>
      </w:r>
      <w:r w:rsidR="004735BA" w:rsidRPr="007337AD">
        <w:rPr>
          <w:rFonts w:ascii="Arial" w:hAnsi="Arial" w:cs="Arial"/>
          <w:sz w:val="24"/>
          <w:szCs w:val="24"/>
        </w:rPr>
        <w:t xml:space="preserve">. </w:t>
      </w:r>
      <w:r w:rsidR="00B10942" w:rsidRPr="007337AD">
        <w:rPr>
          <w:rFonts w:ascii="Arial" w:hAnsi="Arial" w:cs="Arial"/>
          <w:sz w:val="24"/>
          <w:szCs w:val="24"/>
        </w:rPr>
        <w:t>D</w:t>
      </w:r>
      <w:r w:rsidR="004735BA" w:rsidRPr="007337AD">
        <w:rPr>
          <w:rFonts w:ascii="Arial" w:hAnsi="Arial" w:cs="Arial"/>
          <w:sz w:val="24"/>
          <w:szCs w:val="24"/>
        </w:rPr>
        <w:t>okumenty</w:t>
      </w:r>
      <w:r w:rsidR="00B10942" w:rsidRPr="007337AD">
        <w:rPr>
          <w:rFonts w:ascii="Arial" w:hAnsi="Arial" w:cs="Arial"/>
          <w:sz w:val="24"/>
          <w:szCs w:val="24"/>
        </w:rPr>
        <w:t>/uzgodnienia/pozwolenia wymagane do przygotowania</w:t>
      </w:r>
      <w:r w:rsidR="004735BA" w:rsidRPr="007337AD">
        <w:rPr>
          <w:rFonts w:ascii="Arial" w:hAnsi="Arial" w:cs="Arial"/>
          <w:sz w:val="24"/>
          <w:szCs w:val="24"/>
        </w:rPr>
        <w:t xml:space="preserve">  PFU (</w:t>
      </w:r>
      <w:r w:rsidR="009D7EA4">
        <w:rPr>
          <w:rFonts w:ascii="Arial" w:hAnsi="Arial" w:cs="Arial"/>
          <w:sz w:val="24"/>
          <w:szCs w:val="24"/>
        </w:rPr>
        <w:t xml:space="preserve">np. </w:t>
      </w:r>
      <w:r w:rsidR="004735BA" w:rsidRPr="007337AD">
        <w:rPr>
          <w:rFonts w:ascii="Arial" w:hAnsi="Arial" w:cs="Arial"/>
          <w:sz w:val="24"/>
          <w:szCs w:val="24"/>
        </w:rPr>
        <w:t>dokumentacja OOŚ)</w:t>
      </w:r>
      <w:r w:rsidR="009D7EA4">
        <w:rPr>
          <w:rFonts w:ascii="Arial" w:hAnsi="Arial" w:cs="Arial"/>
          <w:sz w:val="24"/>
          <w:szCs w:val="24"/>
        </w:rPr>
        <w:t>;</w:t>
      </w:r>
    </w:p>
    <w:p w14:paraId="00EFBDDB" w14:textId="1BF54510" w:rsidR="00776CB0" w:rsidRPr="00776CB0" w:rsidRDefault="001B2133" w:rsidP="00C94DE2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94DE2">
        <w:rPr>
          <w:rFonts w:ascii="Arial" w:hAnsi="Arial" w:cs="Arial"/>
          <w:sz w:val="24"/>
          <w:szCs w:val="24"/>
        </w:rPr>
        <w:t xml:space="preserve">) </w:t>
      </w:r>
      <w:r w:rsidR="00776CB0" w:rsidRPr="00776CB0">
        <w:rPr>
          <w:rFonts w:ascii="Arial" w:hAnsi="Arial" w:cs="Arial"/>
          <w:sz w:val="24"/>
          <w:szCs w:val="24"/>
        </w:rPr>
        <w:t>przebudow</w:t>
      </w:r>
      <w:r w:rsidR="007337AD">
        <w:rPr>
          <w:rFonts w:ascii="Arial" w:hAnsi="Arial" w:cs="Arial"/>
          <w:sz w:val="24"/>
          <w:szCs w:val="24"/>
        </w:rPr>
        <w:t>a</w:t>
      </w:r>
      <w:r w:rsidR="00776CB0" w:rsidRPr="00776CB0">
        <w:rPr>
          <w:rFonts w:ascii="Arial" w:hAnsi="Arial" w:cs="Arial"/>
          <w:sz w:val="24"/>
          <w:szCs w:val="24"/>
        </w:rPr>
        <w:t xml:space="preserve"> urządzeń obcych, jeśli konieczność ich przebudowy wynika z projektu budowlanego; </w:t>
      </w:r>
    </w:p>
    <w:p w14:paraId="2F83407B" w14:textId="31049C97" w:rsidR="009D7EA4" w:rsidRPr="009D7EA4" w:rsidRDefault="001B2133" w:rsidP="00C94DE2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="00C94DE2">
        <w:rPr>
          <w:rFonts w:ascii="Arial" w:hAnsi="Arial" w:cs="Arial"/>
          <w:bCs/>
          <w:sz w:val="24"/>
          <w:szCs w:val="24"/>
        </w:rPr>
        <w:t xml:space="preserve">) </w:t>
      </w:r>
      <w:r w:rsidR="007337AD">
        <w:rPr>
          <w:rFonts w:ascii="Arial" w:hAnsi="Arial" w:cs="Arial"/>
          <w:bCs/>
          <w:sz w:val="24"/>
          <w:szCs w:val="24"/>
        </w:rPr>
        <w:t>w</w:t>
      </w:r>
      <w:r w:rsidR="004C409C" w:rsidRPr="007337AD">
        <w:rPr>
          <w:rFonts w:ascii="Arial" w:hAnsi="Arial" w:cs="Arial"/>
          <w:bCs/>
          <w:sz w:val="24"/>
          <w:szCs w:val="24"/>
        </w:rPr>
        <w:t>ydatki poniesione na podatek od towarów i usług w przypadku:</w:t>
      </w:r>
    </w:p>
    <w:p w14:paraId="700E88DB" w14:textId="77777777" w:rsidR="004C409C" w:rsidRPr="007337AD" w:rsidRDefault="004C409C" w:rsidP="00C94DE2">
      <w:pPr>
        <w:spacing w:line="276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7337AD">
        <w:rPr>
          <w:rFonts w:ascii="Arial" w:hAnsi="Arial" w:cs="Arial"/>
          <w:bCs/>
          <w:sz w:val="24"/>
          <w:szCs w:val="24"/>
        </w:rPr>
        <w:t>a) projektów, których całkowity koszt (z VAT) wynosi mniej niż 5 000 000 EUR;</w:t>
      </w:r>
    </w:p>
    <w:p w14:paraId="78A52B99" w14:textId="35BE1B8F" w:rsidR="004C409C" w:rsidRDefault="004C409C" w:rsidP="00C94DE2">
      <w:pPr>
        <w:spacing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7337AD">
        <w:rPr>
          <w:rFonts w:ascii="Arial" w:hAnsi="Arial" w:cs="Arial"/>
          <w:bCs/>
          <w:sz w:val="24"/>
          <w:szCs w:val="24"/>
        </w:rPr>
        <w:t>b) projektów z pomocą publiczną lub z pomocą de minimis, których całkowity koszt (z VAT) wynosi mniej niż 5 000 000 EUR oraz projektów, których koszt całkowity (z VAT) wynosi co najmniej 5 000 000 EUR a VAT nie może zostać odzyskany w oparciu o przepisy krajowe. Jednocześnie decydujące dla kwalifikowalności wydatku jest to, czy istnieje prawna możliwość odzyskania VAT z budżetu państwa, a nie czy VAT w danym przypadku rzeczywiście zostanie odzyskan</w:t>
      </w:r>
      <w:r w:rsidR="00676E3D">
        <w:rPr>
          <w:rFonts w:ascii="Arial" w:hAnsi="Arial" w:cs="Arial"/>
          <w:bCs/>
          <w:sz w:val="24"/>
          <w:szCs w:val="24"/>
        </w:rPr>
        <w:t>y;</w:t>
      </w:r>
    </w:p>
    <w:p w14:paraId="19D0DEE6" w14:textId="0CBC26A3" w:rsidR="00E71017" w:rsidRPr="001B2133" w:rsidRDefault="001B2133" w:rsidP="001B2133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E71017" w:rsidRPr="001B2133">
        <w:rPr>
          <w:rFonts w:ascii="Arial" w:hAnsi="Arial" w:cs="Arial"/>
          <w:bCs/>
          <w:sz w:val="24"/>
          <w:szCs w:val="24"/>
        </w:rPr>
        <w:t xml:space="preserve">promocja projektu poniesiona zgodnie z Wytycznymi dotyczącymi informacji </w:t>
      </w:r>
      <w:r w:rsidR="00C94DE2" w:rsidRPr="001B2133">
        <w:rPr>
          <w:rFonts w:ascii="Arial" w:hAnsi="Arial" w:cs="Arial"/>
          <w:bCs/>
          <w:sz w:val="24"/>
          <w:szCs w:val="24"/>
        </w:rPr>
        <w:t xml:space="preserve">                       </w:t>
      </w:r>
      <w:r w:rsidR="00E71017" w:rsidRPr="001B2133">
        <w:rPr>
          <w:rFonts w:ascii="Arial" w:hAnsi="Arial" w:cs="Arial"/>
          <w:bCs/>
          <w:sz w:val="24"/>
          <w:szCs w:val="24"/>
        </w:rPr>
        <w:t>i promocji Funduszy Europejskich na lata 2021-2027</w:t>
      </w:r>
      <w:r w:rsidR="00C074BB" w:rsidRPr="001B2133">
        <w:rPr>
          <w:rFonts w:ascii="Arial" w:hAnsi="Arial" w:cs="Arial"/>
          <w:bCs/>
          <w:sz w:val="24"/>
          <w:szCs w:val="24"/>
        </w:rPr>
        <w:t>,</w:t>
      </w:r>
      <w:r w:rsidR="00E71017" w:rsidRPr="001B2133">
        <w:rPr>
          <w:rFonts w:ascii="Arial" w:hAnsi="Arial" w:cs="Arial"/>
          <w:bCs/>
          <w:sz w:val="24"/>
          <w:szCs w:val="24"/>
        </w:rPr>
        <w:t xml:space="preserve"> do wysokości 5% wydatków kwalifikowanych i nie </w:t>
      </w:r>
      <w:r w:rsidR="006F3708" w:rsidRPr="001B2133">
        <w:rPr>
          <w:rFonts w:ascii="Arial" w:hAnsi="Arial" w:cs="Arial"/>
          <w:bCs/>
          <w:sz w:val="24"/>
          <w:szCs w:val="24"/>
        </w:rPr>
        <w:t>większ</w:t>
      </w:r>
      <w:r w:rsidR="00C074BB" w:rsidRPr="001B2133">
        <w:rPr>
          <w:rFonts w:ascii="Arial" w:hAnsi="Arial" w:cs="Arial"/>
          <w:bCs/>
          <w:sz w:val="24"/>
          <w:szCs w:val="24"/>
        </w:rPr>
        <w:t>a</w:t>
      </w:r>
      <w:r w:rsidR="00E71017" w:rsidRPr="001B2133">
        <w:rPr>
          <w:rFonts w:ascii="Arial" w:hAnsi="Arial" w:cs="Arial"/>
          <w:bCs/>
          <w:sz w:val="24"/>
          <w:szCs w:val="24"/>
        </w:rPr>
        <w:t xml:space="preserve"> niż 150.000,00 zł brutto;</w:t>
      </w:r>
    </w:p>
    <w:p w14:paraId="6EF81C70" w14:textId="4CD2D60D" w:rsidR="00776CB0" w:rsidRPr="00776CB0" w:rsidRDefault="006B7A28" w:rsidP="00776C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776CB0" w:rsidRPr="00776CB0">
        <w:rPr>
          <w:rFonts w:ascii="Arial" w:hAnsi="Arial" w:cs="Arial"/>
          <w:b/>
          <w:bCs/>
          <w:sz w:val="24"/>
          <w:szCs w:val="24"/>
        </w:rPr>
        <w:t xml:space="preserve">  Wydatki niekwalifikowalne dla projektu: </w:t>
      </w:r>
    </w:p>
    <w:p w14:paraId="3F67E6A7" w14:textId="0123B0EC" w:rsidR="00776CB0" w:rsidRDefault="00C87145" w:rsidP="00C87145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337AD">
        <w:rPr>
          <w:rFonts w:ascii="Arial" w:hAnsi="Arial" w:cs="Arial"/>
          <w:sz w:val="24"/>
          <w:szCs w:val="24"/>
        </w:rPr>
        <w:t>p</w:t>
      </w:r>
      <w:r w:rsidR="00776CB0" w:rsidRPr="00776CB0">
        <w:rPr>
          <w:rFonts w:ascii="Arial" w:hAnsi="Arial" w:cs="Arial"/>
          <w:sz w:val="24"/>
          <w:szCs w:val="24"/>
        </w:rPr>
        <w:t xml:space="preserve">odatek od czynności aportu wnoszonego do spółek prawa handlowego </w:t>
      </w:r>
      <w:r w:rsidR="00776CB0">
        <w:rPr>
          <w:rFonts w:ascii="Arial" w:hAnsi="Arial" w:cs="Arial"/>
          <w:sz w:val="24"/>
          <w:szCs w:val="24"/>
        </w:rPr>
        <w:br/>
      </w:r>
      <w:r w:rsidR="00776CB0" w:rsidRPr="00776CB0">
        <w:rPr>
          <w:rFonts w:ascii="Arial" w:hAnsi="Arial" w:cs="Arial"/>
          <w:sz w:val="24"/>
          <w:szCs w:val="24"/>
        </w:rPr>
        <w:t xml:space="preserve">i cywilnego; </w:t>
      </w:r>
    </w:p>
    <w:p w14:paraId="10087926" w14:textId="29E13EFE" w:rsidR="00776CB0" w:rsidRDefault="00C87145" w:rsidP="00C87145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 </w:t>
      </w:r>
      <w:r w:rsidR="00776CB0" w:rsidRPr="00B91CB3">
        <w:rPr>
          <w:rFonts w:ascii="Arial" w:hAnsi="Arial" w:cs="Arial"/>
          <w:sz w:val="24"/>
          <w:szCs w:val="24"/>
        </w:rPr>
        <w:t xml:space="preserve">poniesione na opracowanie lub aktualizację studium wykonalności/biznes planu lub ich elementów powyżej 10.000,00 zł; </w:t>
      </w:r>
    </w:p>
    <w:p w14:paraId="7E732FAA" w14:textId="78CC6723" w:rsidR="00A65285" w:rsidRPr="00B91CB3" w:rsidRDefault="00C87145" w:rsidP="00C87145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337AD">
        <w:rPr>
          <w:rFonts w:ascii="Arial" w:hAnsi="Arial" w:cs="Arial"/>
          <w:sz w:val="24"/>
          <w:szCs w:val="24"/>
        </w:rPr>
        <w:t>w</w:t>
      </w:r>
      <w:r w:rsidR="00A65285">
        <w:rPr>
          <w:rFonts w:ascii="Arial" w:hAnsi="Arial" w:cs="Arial"/>
          <w:sz w:val="24"/>
          <w:szCs w:val="24"/>
        </w:rPr>
        <w:t xml:space="preserve"> przypadków projektów partnerskich, w których uczestniczy co najmniej 4 partnerów wydatki poniesione na opracowanie lub aktualizację studium wykonalności/biznes planu lub ich elementów powyżej 20. 000,00 zł;</w:t>
      </w:r>
    </w:p>
    <w:p w14:paraId="4E16076B" w14:textId="3DFFBFF7" w:rsidR="00776CB0" w:rsidRDefault="00FB140D" w:rsidP="00FB140D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337AD">
        <w:rPr>
          <w:rFonts w:ascii="Arial" w:hAnsi="Arial" w:cs="Arial"/>
          <w:sz w:val="24"/>
          <w:szCs w:val="24"/>
        </w:rPr>
        <w:t>r</w:t>
      </w:r>
      <w:r w:rsidR="007C4AA0">
        <w:rPr>
          <w:rFonts w:ascii="Arial" w:hAnsi="Arial" w:cs="Arial"/>
          <w:sz w:val="24"/>
          <w:szCs w:val="24"/>
        </w:rPr>
        <w:t>oboty budowlane dodatkowe nie</w:t>
      </w:r>
      <w:r w:rsidR="00776CB0" w:rsidRPr="00776CB0">
        <w:rPr>
          <w:rFonts w:ascii="Arial" w:hAnsi="Arial" w:cs="Arial"/>
          <w:sz w:val="24"/>
          <w:szCs w:val="24"/>
        </w:rPr>
        <w:t xml:space="preserve">przewidziane na etapie składania wniosku </w:t>
      </w:r>
      <w:r w:rsidR="00776CB0" w:rsidRPr="00776CB0">
        <w:rPr>
          <w:rFonts w:ascii="Arial" w:hAnsi="Arial" w:cs="Arial"/>
          <w:sz w:val="24"/>
          <w:szCs w:val="24"/>
        </w:rPr>
        <w:br/>
        <w:t xml:space="preserve">o dofinansowanie; </w:t>
      </w:r>
    </w:p>
    <w:p w14:paraId="3E2770EF" w14:textId="61D55319" w:rsidR="00776CB0" w:rsidRDefault="00FB140D" w:rsidP="00FB140D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337AD">
        <w:rPr>
          <w:rFonts w:ascii="Arial" w:hAnsi="Arial" w:cs="Arial"/>
          <w:sz w:val="24"/>
          <w:szCs w:val="24"/>
        </w:rPr>
        <w:t>k</w:t>
      </w:r>
      <w:r w:rsidR="00776CB0" w:rsidRPr="00B91CB3">
        <w:rPr>
          <w:rFonts w:ascii="Arial" w:hAnsi="Arial" w:cs="Arial"/>
          <w:sz w:val="24"/>
          <w:szCs w:val="24"/>
        </w:rPr>
        <w:t xml:space="preserve">olejna wersja studium wykonalności/biznesplanu, dokumentacji technicznej </w:t>
      </w:r>
      <w:r>
        <w:rPr>
          <w:rFonts w:ascii="Arial" w:hAnsi="Arial" w:cs="Arial"/>
          <w:sz w:val="24"/>
          <w:szCs w:val="24"/>
        </w:rPr>
        <w:t xml:space="preserve">  </w:t>
      </w:r>
      <w:r w:rsidR="00776CB0" w:rsidRPr="00B91CB3">
        <w:rPr>
          <w:rFonts w:ascii="Arial" w:hAnsi="Arial" w:cs="Arial"/>
          <w:sz w:val="24"/>
          <w:szCs w:val="24"/>
        </w:rPr>
        <w:t xml:space="preserve">(kwalifikuje się jedna wersja dokumentu: opracowanie lub aktualizacja); </w:t>
      </w:r>
    </w:p>
    <w:p w14:paraId="0A244B3B" w14:textId="24559DD8" w:rsidR="00776CB0" w:rsidRDefault="00FB140D" w:rsidP="00FB140D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337AD">
        <w:rPr>
          <w:rFonts w:ascii="Arial" w:hAnsi="Arial" w:cs="Arial"/>
          <w:sz w:val="24"/>
          <w:szCs w:val="24"/>
        </w:rPr>
        <w:t>r</w:t>
      </w:r>
      <w:r w:rsidR="00776CB0" w:rsidRPr="00776CB0">
        <w:rPr>
          <w:rFonts w:ascii="Arial" w:hAnsi="Arial" w:cs="Arial"/>
          <w:sz w:val="24"/>
          <w:szCs w:val="24"/>
        </w:rPr>
        <w:t xml:space="preserve">oboty realizowane metodą gospodarczą, tzn. samodzielne wykonywanie prac </w:t>
      </w:r>
      <w:r w:rsidR="00776CB0" w:rsidRPr="00776CB0">
        <w:rPr>
          <w:rFonts w:ascii="Arial" w:hAnsi="Arial" w:cs="Arial"/>
          <w:sz w:val="24"/>
          <w:szCs w:val="24"/>
        </w:rPr>
        <w:br/>
        <w:t xml:space="preserve">na budowie oraz samodzielny zakup materiałów budowlanych; </w:t>
      </w:r>
    </w:p>
    <w:p w14:paraId="2D66D812" w14:textId="0F702B74" w:rsidR="00776CB0" w:rsidRDefault="00FB140D" w:rsidP="00FB140D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337AD">
        <w:rPr>
          <w:rFonts w:ascii="Arial" w:hAnsi="Arial" w:cs="Arial"/>
          <w:sz w:val="24"/>
          <w:szCs w:val="24"/>
        </w:rPr>
        <w:t>k</w:t>
      </w:r>
      <w:r w:rsidR="00776CB0" w:rsidRPr="00776CB0">
        <w:rPr>
          <w:rFonts w:ascii="Arial" w:hAnsi="Arial" w:cs="Arial"/>
          <w:sz w:val="24"/>
          <w:szCs w:val="24"/>
        </w:rPr>
        <w:t xml:space="preserve">oszt sporządzenia dokumentacji powykonawczej oraz opłaty z tytułu ubezpieczeń i gwarancji związanych z realizacją nowej inwestycji; </w:t>
      </w:r>
    </w:p>
    <w:p w14:paraId="5D7C08DF" w14:textId="7037809C" w:rsidR="00776CB0" w:rsidRDefault="00FB140D" w:rsidP="00FB140D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36150">
        <w:rPr>
          <w:rFonts w:ascii="Arial" w:hAnsi="Arial" w:cs="Arial"/>
          <w:sz w:val="24"/>
          <w:szCs w:val="24"/>
        </w:rPr>
        <w:t xml:space="preserve">usługa </w:t>
      </w:r>
      <w:r w:rsidR="00776CB0" w:rsidRPr="00776CB0">
        <w:rPr>
          <w:rFonts w:ascii="Arial" w:hAnsi="Arial" w:cs="Arial"/>
          <w:sz w:val="24"/>
          <w:szCs w:val="24"/>
        </w:rPr>
        <w:t>inżynier</w:t>
      </w:r>
      <w:r w:rsidR="00736150">
        <w:rPr>
          <w:rFonts w:ascii="Arial" w:hAnsi="Arial" w:cs="Arial"/>
          <w:sz w:val="24"/>
          <w:szCs w:val="24"/>
        </w:rPr>
        <w:t>a</w:t>
      </w:r>
      <w:r w:rsidR="00776CB0" w:rsidRPr="00776CB0">
        <w:rPr>
          <w:rFonts w:ascii="Arial" w:hAnsi="Arial" w:cs="Arial"/>
          <w:sz w:val="24"/>
          <w:szCs w:val="24"/>
        </w:rPr>
        <w:t xml:space="preserve"> kontraktu poniesion</w:t>
      </w:r>
      <w:r w:rsidR="00736150">
        <w:rPr>
          <w:rFonts w:ascii="Arial" w:hAnsi="Arial" w:cs="Arial"/>
          <w:sz w:val="24"/>
          <w:szCs w:val="24"/>
        </w:rPr>
        <w:t>a</w:t>
      </w:r>
      <w:r w:rsidR="00776CB0" w:rsidRPr="00776CB0">
        <w:rPr>
          <w:rFonts w:ascii="Arial" w:hAnsi="Arial" w:cs="Arial"/>
          <w:sz w:val="24"/>
          <w:szCs w:val="24"/>
        </w:rPr>
        <w:t xml:space="preserve"> w okresie gwarancyjnym (po zakończeniu robót budowalnych);</w:t>
      </w:r>
    </w:p>
    <w:p w14:paraId="4D4F6B79" w14:textId="726B2689" w:rsidR="00776CB0" w:rsidRDefault="00FB140D" w:rsidP="00FB14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2C14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9B4763">
        <w:rPr>
          <w:rFonts w:ascii="Arial" w:hAnsi="Arial" w:cs="Arial"/>
          <w:sz w:val="24"/>
          <w:szCs w:val="24"/>
        </w:rPr>
        <w:t>k</w:t>
      </w:r>
      <w:r w:rsidR="00776CB0" w:rsidRPr="00776CB0">
        <w:rPr>
          <w:rFonts w:ascii="Arial" w:hAnsi="Arial" w:cs="Arial"/>
          <w:sz w:val="24"/>
          <w:szCs w:val="24"/>
        </w:rPr>
        <w:t xml:space="preserve">oszty amortyzacji; </w:t>
      </w:r>
    </w:p>
    <w:p w14:paraId="5E531EF7" w14:textId="6C260E64" w:rsidR="00FB140D" w:rsidRDefault="00FB140D" w:rsidP="00FB14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7134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zakup środków transportu</w:t>
      </w:r>
      <w:r w:rsidR="00676E3D">
        <w:rPr>
          <w:rFonts w:ascii="Arial" w:hAnsi="Arial" w:cs="Arial"/>
          <w:sz w:val="24"/>
          <w:szCs w:val="24"/>
        </w:rPr>
        <w:t>;</w:t>
      </w:r>
    </w:p>
    <w:p w14:paraId="3E37C4B0" w14:textId="59A255FB" w:rsidR="00FB140D" w:rsidRPr="00FB140D" w:rsidRDefault="00FB140D" w:rsidP="00FB14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7134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76E3D">
        <w:rPr>
          <w:rFonts w:ascii="Arial" w:hAnsi="Arial" w:cs="Arial"/>
          <w:sz w:val="24"/>
          <w:szCs w:val="24"/>
        </w:rPr>
        <w:t>w</w:t>
      </w:r>
      <w:r w:rsidRPr="00FB140D">
        <w:rPr>
          <w:rFonts w:ascii="Arial" w:hAnsi="Arial" w:cs="Arial"/>
          <w:sz w:val="24"/>
          <w:szCs w:val="24"/>
        </w:rPr>
        <w:t>ydatki na dostęp do Internetu (np. abonament)</w:t>
      </w:r>
      <w:r w:rsidR="00676E3D">
        <w:rPr>
          <w:rFonts w:ascii="Arial" w:hAnsi="Arial" w:cs="Arial"/>
          <w:sz w:val="24"/>
          <w:szCs w:val="24"/>
        </w:rPr>
        <w:t>;</w:t>
      </w:r>
    </w:p>
    <w:p w14:paraId="7ADAE5BB" w14:textId="017A6BC2" w:rsidR="00776CB0" w:rsidRDefault="00FB140D" w:rsidP="00FB14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7134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9B4763">
        <w:rPr>
          <w:rFonts w:ascii="Arial" w:hAnsi="Arial" w:cs="Arial"/>
          <w:sz w:val="24"/>
          <w:szCs w:val="24"/>
        </w:rPr>
        <w:t>k</w:t>
      </w:r>
      <w:r w:rsidR="00776CB0" w:rsidRPr="00776CB0">
        <w:rPr>
          <w:rFonts w:ascii="Arial" w:hAnsi="Arial" w:cs="Arial"/>
          <w:sz w:val="24"/>
          <w:szCs w:val="24"/>
        </w:rPr>
        <w:t>oszty bieżącego utrzymania</w:t>
      </w:r>
      <w:r w:rsidR="005242AB">
        <w:rPr>
          <w:rFonts w:ascii="Arial" w:hAnsi="Arial" w:cs="Arial"/>
          <w:sz w:val="24"/>
          <w:szCs w:val="24"/>
        </w:rPr>
        <w:t xml:space="preserve"> i napraw</w:t>
      </w:r>
      <w:r w:rsidR="00776CB0" w:rsidRPr="00776CB0">
        <w:rPr>
          <w:rFonts w:ascii="Arial" w:hAnsi="Arial" w:cs="Arial"/>
          <w:sz w:val="24"/>
          <w:szCs w:val="24"/>
        </w:rPr>
        <w:t xml:space="preserve"> infrastruktury; </w:t>
      </w:r>
    </w:p>
    <w:p w14:paraId="0F1DE46E" w14:textId="1E203168" w:rsidR="00524938" w:rsidRPr="00524938" w:rsidRDefault="00524938" w:rsidP="004A466C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7134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524938">
        <w:rPr>
          <w:rFonts w:ascii="Arial" w:hAnsi="Arial" w:cs="Arial"/>
          <w:sz w:val="24"/>
          <w:szCs w:val="24"/>
        </w:rPr>
        <w:t xml:space="preserve"> koszty ubiegania się i uzyskania certyfikatów zarządzania jakością</w:t>
      </w:r>
      <w:r w:rsidR="00676E3D">
        <w:rPr>
          <w:rFonts w:ascii="Arial" w:hAnsi="Arial" w:cs="Arial"/>
          <w:sz w:val="24"/>
          <w:szCs w:val="24"/>
        </w:rPr>
        <w:t>;</w:t>
      </w:r>
    </w:p>
    <w:p w14:paraId="08D115F3" w14:textId="233EE149" w:rsidR="00524938" w:rsidRPr="00524938" w:rsidRDefault="00524938" w:rsidP="00524938">
      <w:pPr>
        <w:jc w:val="both"/>
        <w:rPr>
          <w:rFonts w:ascii="Arial" w:hAnsi="Arial" w:cs="Arial"/>
          <w:sz w:val="24"/>
          <w:szCs w:val="24"/>
        </w:rPr>
      </w:pPr>
      <w:r w:rsidRPr="00524938">
        <w:rPr>
          <w:rFonts w:ascii="Arial" w:hAnsi="Arial" w:cs="Arial"/>
          <w:sz w:val="24"/>
          <w:szCs w:val="24"/>
        </w:rPr>
        <w:t>1</w:t>
      </w:r>
      <w:r w:rsidR="004A466C">
        <w:rPr>
          <w:rFonts w:ascii="Arial" w:hAnsi="Arial" w:cs="Arial"/>
          <w:sz w:val="24"/>
          <w:szCs w:val="24"/>
        </w:rPr>
        <w:t>4</w:t>
      </w:r>
      <w:r w:rsidR="0071349D">
        <w:rPr>
          <w:rFonts w:ascii="Arial" w:hAnsi="Arial" w:cs="Arial"/>
          <w:sz w:val="24"/>
          <w:szCs w:val="24"/>
        </w:rPr>
        <w:t>)</w:t>
      </w:r>
      <w:r w:rsidRPr="00524938">
        <w:rPr>
          <w:rFonts w:ascii="Arial" w:hAnsi="Arial" w:cs="Arial"/>
          <w:sz w:val="24"/>
          <w:szCs w:val="24"/>
        </w:rPr>
        <w:t xml:space="preserve"> zakup używanego sprzętu</w:t>
      </w:r>
      <w:r w:rsidR="00676E3D">
        <w:rPr>
          <w:rFonts w:ascii="Arial" w:hAnsi="Arial" w:cs="Arial"/>
          <w:sz w:val="24"/>
          <w:szCs w:val="24"/>
        </w:rPr>
        <w:t>;</w:t>
      </w:r>
    </w:p>
    <w:p w14:paraId="10E32EE0" w14:textId="70AFB7AE" w:rsidR="00524938" w:rsidRPr="00524938" w:rsidRDefault="00524938" w:rsidP="00524938">
      <w:pPr>
        <w:jc w:val="both"/>
        <w:rPr>
          <w:rFonts w:ascii="Arial" w:hAnsi="Arial" w:cs="Arial"/>
          <w:sz w:val="24"/>
          <w:szCs w:val="24"/>
        </w:rPr>
      </w:pPr>
      <w:r w:rsidRPr="00524938">
        <w:rPr>
          <w:rFonts w:ascii="Arial" w:hAnsi="Arial" w:cs="Arial"/>
          <w:sz w:val="24"/>
          <w:szCs w:val="24"/>
        </w:rPr>
        <w:t>1</w:t>
      </w:r>
      <w:r w:rsidR="004A466C">
        <w:rPr>
          <w:rFonts w:ascii="Arial" w:hAnsi="Arial" w:cs="Arial"/>
          <w:sz w:val="24"/>
          <w:szCs w:val="24"/>
        </w:rPr>
        <w:t>5</w:t>
      </w:r>
      <w:r w:rsidR="0071349D">
        <w:rPr>
          <w:rFonts w:ascii="Arial" w:hAnsi="Arial" w:cs="Arial"/>
          <w:sz w:val="24"/>
          <w:szCs w:val="24"/>
        </w:rPr>
        <w:t>)</w:t>
      </w:r>
      <w:r w:rsidRPr="00524938">
        <w:rPr>
          <w:rFonts w:ascii="Arial" w:hAnsi="Arial" w:cs="Arial"/>
          <w:sz w:val="24"/>
          <w:szCs w:val="24"/>
        </w:rPr>
        <w:t xml:space="preserve"> wydatki na szkolenia pracowników</w:t>
      </w:r>
      <w:r w:rsidR="00676E3D">
        <w:rPr>
          <w:rFonts w:ascii="Arial" w:hAnsi="Arial" w:cs="Arial"/>
          <w:sz w:val="24"/>
          <w:szCs w:val="24"/>
        </w:rPr>
        <w:t>;</w:t>
      </w:r>
    </w:p>
    <w:p w14:paraId="262CF196" w14:textId="20267EFB" w:rsidR="00524938" w:rsidRPr="00524938" w:rsidRDefault="00524938" w:rsidP="00524938">
      <w:pPr>
        <w:jc w:val="both"/>
        <w:rPr>
          <w:rFonts w:ascii="Arial" w:hAnsi="Arial" w:cs="Arial"/>
          <w:sz w:val="24"/>
          <w:szCs w:val="24"/>
        </w:rPr>
      </w:pPr>
      <w:r w:rsidRPr="00524938">
        <w:rPr>
          <w:rFonts w:ascii="Arial" w:hAnsi="Arial" w:cs="Arial"/>
          <w:sz w:val="24"/>
          <w:szCs w:val="24"/>
        </w:rPr>
        <w:t>1</w:t>
      </w:r>
      <w:r w:rsidR="004A466C">
        <w:rPr>
          <w:rFonts w:ascii="Arial" w:hAnsi="Arial" w:cs="Arial"/>
          <w:sz w:val="24"/>
          <w:szCs w:val="24"/>
        </w:rPr>
        <w:t>6</w:t>
      </w:r>
      <w:r w:rsidR="0071349D">
        <w:rPr>
          <w:rFonts w:ascii="Arial" w:hAnsi="Arial" w:cs="Arial"/>
          <w:sz w:val="24"/>
          <w:szCs w:val="24"/>
        </w:rPr>
        <w:t>)</w:t>
      </w:r>
      <w:r w:rsidRPr="00524938">
        <w:rPr>
          <w:rFonts w:ascii="Arial" w:hAnsi="Arial" w:cs="Arial"/>
          <w:sz w:val="24"/>
          <w:szCs w:val="24"/>
        </w:rPr>
        <w:t xml:space="preserve">   koszty pośrednie;</w:t>
      </w:r>
    </w:p>
    <w:p w14:paraId="47FC1728" w14:textId="2ABC7358" w:rsidR="00524938" w:rsidRDefault="004A466C" w:rsidP="005249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71349D">
        <w:rPr>
          <w:rFonts w:ascii="Arial" w:hAnsi="Arial" w:cs="Arial"/>
          <w:sz w:val="24"/>
          <w:szCs w:val="24"/>
        </w:rPr>
        <w:t>)</w:t>
      </w:r>
      <w:r w:rsidR="00524938" w:rsidRPr="00524938">
        <w:rPr>
          <w:rFonts w:ascii="Arial" w:hAnsi="Arial" w:cs="Arial"/>
          <w:sz w:val="24"/>
          <w:szCs w:val="24"/>
        </w:rPr>
        <w:t xml:space="preserve"> koszty związane z zaangażowaniem personelu;</w:t>
      </w:r>
    </w:p>
    <w:p w14:paraId="6B397E6B" w14:textId="058E1FDE" w:rsidR="007A359F" w:rsidRDefault="004A466C" w:rsidP="00FB140D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71349D">
        <w:rPr>
          <w:rFonts w:ascii="Arial" w:hAnsi="Arial" w:cs="Arial"/>
          <w:sz w:val="24"/>
          <w:szCs w:val="24"/>
        </w:rPr>
        <w:t>)</w:t>
      </w:r>
      <w:r w:rsidR="00FB140D">
        <w:rPr>
          <w:rFonts w:ascii="Arial" w:hAnsi="Arial" w:cs="Arial"/>
          <w:sz w:val="24"/>
          <w:szCs w:val="24"/>
        </w:rPr>
        <w:t xml:space="preserve"> </w:t>
      </w:r>
      <w:r w:rsidR="00776CB0" w:rsidRPr="00776CB0">
        <w:rPr>
          <w:rFonts w:ascii="Arial" w:hAnsi="Arial" w:cs="Arial"/>
          <w:sz w:val="24"/>
          <w:szCs w:val="24"/>
        </w:rPr>
        <w:t>zarządzanie i obsług</w:t>
      </w:r>
      <w:r w:rsidR="009B4763">
        <w:rPr>
          <w:rFonts w:ascii="Arial" w:hAnsi="Arial" w:cs="Arial"/>
          <w:sz w:val="24"/>
          <w:szCs w:val="24"/>
        </w:rPr>
        <w:t>a</w:t>
      </w:r>
      <w:r w:rsidR="00776CB0" w:rsidRPr="00776CB0">
        <w:rPr>
          <w:rFonts w:ascii="Arial" w:hAnsi="Arial" w:cs="Arial"/>
          <w:sz w:val="24"/>
          <w:szCs w:val="24"/>
        </w:rPr>
        <w:t xml:space="preserve"> projektu</w:t>
      </w:r>
      <w:r w:rsidR="007A359F">
        <w:rPr>
          <w:rFonts w:ascii="Arial" w:hAnsi="Arial" w:cs="Arial"/>
          <w:sz w:val="24"/>
          <w:szCs w:val="24"/>
        </w:rPr>
        <w:t>,</w:t>
      </w:r>
      <w:r w:rsidR="00776CB0" w:rsidRPr="00776CB0">
        <w:rPr>
          <w:rFonts w:ascii="Arial" w:hAnsi="Arial" w:cs="Arial"/>
          <w:sz w:val="24"/>
          <w:szCs w:val="24"/>
        </w:rPr>
        <w:t xml:space="preserve"> </w:t>
      </w:r>
      <w:r w:rsidR="007A359F">
        <w:rPr>
          <w:rFonts w:ascii="Arial" w:hAnsi="Arial" w:cs="Arial"/>
          <w:sz w:val="24"/>
          <w:szCs w:val="24"/>
        </w:rPr>
        <w:t>w tym</w:t>
      </w:r>
      <w:r w:rsidR="007A359F" w:rsidRPr="007A359F">
        <w:rPr>
          <w:rFonts w:ascii="Arial" w:hAnsi="Arial" w:cs="Arial"/>
          <w:sz w:val="24"/>
          <w:szCs w:val="24"/>
        </w:rPr>
        <w:t xml:space="preserve"> przygotowani</w:t>
      </w:r>
      <w:r w:rsidR="007A359F">
        <w:rPr>
          <w:rFonts w:ascii="Arial" w:hAnsi="Arial" w:cs="Arial"/>
          <w:sz w:val="24"/>
          <w:szCs w:val="24"/>
        </w:rPr>
        <w:t>e</w:t>
      </w:r>
      <w:r w:rsidR="007A359F" w:rsidRPr="007A359F">
        <w:rPr>
          <w:rFonts w:ascii="Arial" w:hAnsi="Arial" w:cs="Arial"/>
          <w:sz w:val="24"/>
          <w:szCs w:val="24"/>
        </w:rPr>
        <w:t xml:space="preserve"> wniosku o dofinansowanie oraz wniosków o płatność rozliczających wydatki w projekcie;</w:t>
      </w:r>
    </w:p>
    <w:p w14:paraId="4FB9A8AE" w14:textId="366CB3CB" w:rsidR="00D26F0E" w:rsidRDefault="004A466C" w:rsidP="00FB140D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71349D">
        <w:rPr>
          <w:rFonts w:ascii="Arial" w:hAnsi="Arial" w:cs="Arial"/>
          <w:sz w:val="24"/>
          <w:szCs w:val="24"/>
        </w:rPr>
        <w:t>)</w:t>
      </w:r>
      <w:r w:rsidR="00FB140D">
        <w:rPr>
          <w:rFonts w:ascii="Arial" w:hAnsi="Arial" w:cs="Arial"/>
          <w:sz w:val="24"/>
          <w:szCs w:val="24"/>
        </w:rPr>
        <w:t xml:space="preserve"> </w:t>
      </w:r>
      <w:r w:rsidR="00D26F0E" w:rsidRPr="00D26F0E">
        <w:rPr>
          <w:rFonts w:ascii="Arial" w:hAnsi="Arial" w:cs="Arial"/>
          <w:sz w:val="24"/>
          <w:szCs w:val="24"/>
        </w:rPr>
        <w:t>zakup tzw. gadżetów – np. kubków, słodyczy,  czapeczek, smyczy, breloczków, długopisów, notatników,</w:t>
      </w:r>
      <w:r w:rsidR="00736150">
        <w:rPr>
          <w:rFonts w:ascii="Arial" w:hAnsi="Arial" w:cs="Arial"/>
          <w:sz w:val="24"/>
          <w:szCs w:val="24"/>
        </w:rPr>
        <w:t xml:space="preserve"> </w:t>
      </w:r>
      <w:r w:rsidR="00D26F0E" w:rsidRPr="00D26F0E">
        <w:rPr>
          <w:rFonts w:ascii="Arial" w:hAnsi="Arial" w:cs="Arial"/>
          <w:sz w:val="24"/>
          <w:szCs w:val="24"/>
        </w:rPr>
        <w:t>odzieży, itp.)</w:t>
      </w:r>
      <w:r w:rsidR="00676E3D">
        <w:rPr>
          <w:rFonts w:ascii="Arial" w:hAnsi="Arial" w:cs="Arial"/>
          <w:sz w:val="24"/>
          <w:szCs w:val="24"/>
        </w:rPr>
        <w:t>;</w:t>
      </w:r>
    </w:p>
    <w:p w14:paraId="40042128" w14:textId="015A10A0" w:rsidR="005242AB" w:rsidRDefault="005242AB" w:rsidP="005242AB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A466C">
        <w:rPr>
          <w:rFonts w:ascii="Arial" w:hAnsi="Arial" w:cs="Arial"/>
          <w:sz w:val="24"/>
          <w:szCs w:val="24"/>
        </w:rPr>
        <w:t>0</w:t>
      </w:r>
      <w:r w:rsidR="007134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wydatki operacyjne</w:t>
      </w:r>
      <w:r w:rsidR="00676E3D">
        <w:rPr>
          <w:rFonts w:ascii="Arial" w:hAnsi="Arial" w:cs="Arial"/>
          <w:sz w:val="24"/>
          <w:szCs w:val="24"/>
        </w:rPr>
        <w:t>;</w:t>
      </w:r>
    </w:p>
    <w:p w14:paraId="5FBF0BC8" w14:textId="6D25062D" w:rsidR="00676E3D" w:rsidRPr="000E1039" w:rsidRDefault="00676E3D" w:rsidP="00795FEE">
      <w:pPr>
        <w:pStyle w:val="Akapitzlist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21) </w:t>
      </w:r>
      <w:r w:rsidRPr="00795FEE">
        <w:rPr>
          <w:rFonts w:ascii="Arial" w:hAnsi="Arial" w:cs="Arial"/>
          <w:sz w:val="24"/>
          <w:szCs w:val="24"/>
        </w:rPr>
        <w:t xml:space="preserve">wydatki na poprawę wydajności energetycznej </w:t>
      </w:r>
      <w:r w:rsidR="00C21225" w:rsidRPr="00795FEE">
        <w:rPr>
          <w:rFonts w:ascii="Arial" w:hAnsi="Arial" w:cs="Arial"/>
          <w:sz w:val="24"/>
          <w:szCs w:val="24"/>
        </w:rPr>
        <w:t xml:space="preserve">przekraczające 20% kosztów </w:t>
      </w:r>
      <w:r w:rsidR="004663DF" w:rsidRPr="00795FEE">
        <w:rPr>
          <w:rFonts w:ascii="Arial" w:hAnsi="Arial" w:cs="Arial"/>
          <w:sz w:val="24"/>
          <w:szCs w:val="24"/>
        </w:rPr>
        <w:t xml:space="preserve">kwalifikowalnych projektu </w:t>
      </w:r>
      <w:r w:rsidR="001B7536" w:rsidRPr="00795FEE">
        <w:rPr>
          <w:rFonts w:ascii="Arial" w:hAnsi="Arial" w:cs="Arial"/>
          <w:sz w:val="24"/>
          <w:szCs w:val="24"/>
        </w:rPr>
        <w:t>i nie</w:t>
      </w:r>
      <w:r w:rsidR="004663DF" w:rsidRPr="00795FEE">
        <w:rPr>
          <w:rFonts w:ascii="Arial" w:hAnsi="Arial" w:cs="Arial"/>
          <w:sz w:val="24"/>
          <w:szCs w:val="24"/>
        </w:rPr>
        <w:t xml:space="preserve"> powiązane z głównym przedmiotem projektu</w:t>
      </w:r>
      <w:r w:rsidR="001B7536" w:rsidRPr="00795FEE">
        <w:rPr>
          <w:rFonts w:ascii="Arial" w:hAnsi="Arial" w:cs="Arial"/>
          <w:sz w:val="24"/>
          <w:szCs w:val="24"/>
        </w:rPr>
        <w:t>;</w:t>
      </w:r>
    </w:p>
    <w:p w14:paraId="4A6FE239" w14:textId="538F26A6" w:rsidR="005242AB" w:rsidRPr="005242AB" w:rsidRDefault="005242AB" w:rsidP="005242AB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76E3D">
        <w:rPr>
          <w:rFonts w:ascii="Arial" w:hAnsi="Arial" w:cs="Arial"/>
          <w:sz w:val="24"/>
          <w:szCs w:val="24"/>
        </w:rPr>
        <w:t>2</w:t>
      </w:r>
      <w:r w:rsidR="0071349D">
        <w:rPr>
          <w:rFonts w:ascii="Arial" w:hAnsi="Arial" w:cs="Arial"/>
          <w:sz w:val="24"/>
          <w:szCs w:val="24"/>
        </w:rPr>
        <w:t>)</w:t>
      </w:r>
      <w:r w:rsidR="001B2133">
        <w:rPr>
          <w:rFonts w:ascii="Arial" w:hAnsi="Arial" w:cs="Arial"/>
          <w:sz w:val="24"/>
          <w:szCs w:val="24"/>
        </w:rPr>
        <w:t xml:space="preserve"> </w:t>
      </w:r>
      <w:r w:rsidR="00676E3D">
        <w:rPr>
          <w:rFonts w:ascii="Arial" w:hAnsi="Arial" w:cs="Arial"/>
          <w:sz w:val="24"/>
          <w:szCs w:val="24"/>
        </w:rPr>
        <w:t>w</w:t>
      </w:r>
      <w:r w:rsidRPr="005242AB">
        <w:rPr>
          <w:rFonts w:ascii="Arial" w:hAnsi="Arial" w:cs="Arial"/>
          <w:sz w:val="24"/>
          <w:szCs w:val="24"/>
        </w:rPr>
        <w:t xml:space="preserve">ydatki związane z opieką serwisową/asystą techniczną sprzętu </w:t>
      </w: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5242AB">
        <w:rPr>
          <w:rFonts w:ascii="Arial" w:hAnsi="Arial" w:cs="Arial"/>
          <w:sz w:val="24"/>
          <w:szCs w:val="24"/>
        </w:rPr>
        <w:t xml:space="preserve">i oprogramowania zakupionego w ramach projektu </w:t>
      </w:r>
      <w:r w:rsidR="004A466C">
        <w:rPr>
          <w:rFonts w:ascii="Arial" w:hAnsi="Arial" w:cs="Arial"/>
          <w:sz w:val="24"/>
          <w:szCs w:val="24"/>
        </w:rPr>
        <w:t>w okresie po</w:t>
      </w:r>
      <w:r w:rsidRPr="005242AB">
        <w:rPr>
          <w:rFonts w:ascii="Arial" w:hAnsi="Arial" w:cs="Arial"/>
          <w:sz w:val="24"/>
          <w:szCs w:val="24"/>
        </w:rPr>
        <w:t xml:space="preserve"> realizacji projektu </w:t>
      </w:r>
      <w:r w:rsidR="00145725">
        <w:rPr>
          <w:rFonts w:ascii="Arial" w:hAnsi="Arial" w:cs="Arial"/>
          <w:sz w:val="24"/>
          <w:szCs w:val="24"/>
        </w:rPr>
        <w:t>;</w:t>
      </w:r>
    </w:p>
    <w:p w14:paraId="65B5C24B" w14:textId="34D1A0DB" w:rsidR="004967AB" w:rsidRDefault="005242AB" w:rsidP="004A466C">
      <w:pPr>
        <w:ind w:left="567" w:hanging="567"/>
        <w:jc w:val="both"/>
        <w:rPr>
          <w:rFonts w:ascii="Arial" w:hAnsi="Arial" w:cs="Arial"/>
          <w:sz w:val="24"/>
          <w:szCs w:val="24"/>
        </w:rPr>
      </w:pPr>
      <w:r w:rsidRPr="005242AB">
        <w:rPr>
          <w:rFonts w:ascii="Arial" w:hAnsi="Arial" w:cs="Arial"/>
          <w:sz w:val="24"/>
          <w:szCs w:val="24"/>
        </w:rPr>
        <w:t>2</w:t>
      </w:r>
      <w:r w:rsidR="00676E3D">
        <w:rPr>
          <w:rFonts w:ascii="Arial" w:hAnsi="Arial" w:cs="Arial"/>
          <w:sz w:val="24"/>
          <w:szCs w:val="24"/>
        </w:rPr>
        <w:t>3</w:t>
      </w:r>
      <w:r w:rsidR="0071349D">
        <w:rPr>
          <w:rFonts w:ascii="Arial" w:hAnsi="Arial" w:cs="Arial"/>
          <w:sz w:val="24"/>
          <w:szCs w:val="24"/>
        </w:rPr>
        <w:t>)</w:t>
      </w:r>
      <w:r w:rsidRPr="005242AB">
        <w:rPr>
          <w:rFonts w:ascii="Arial" w:hAnsi="Arial" w:cs="Arial"/>
          <w:sz w:val="24"/>
          <w:szCs w:val="24"/>
        </w:rPr>
        <w:t xml:space="preserve"> </w:t>
      </w:r>
      <w:r w:rsidR="00776CB0" w:rsidRPr="00776CB0">
        <w:rPr>
          <w:rFonts w:ascii="Arial" w:hAnsi="Arial" w:cs="Arial"/>
          <w:sz w:val="24"/>
          <w:szCs w:val="24"/>
        </w:rPr>
        <w:t>promocj</w:t>
      </w:r>
      <w:r w:rsidR="00E71017">
        <w:rPr>
          <w:rFonts w:ascii="Arial" w:hAnsi="Arial" w:cs="Arial"/>
          <w:sz w:val="24"/>
          <w:szCs w:val="24"/>
        </w:rPr>
        <w:t>a</w:t>
      </w:r>
      <w:r w:rsidR="00776CB0" w:rsidRPr="00776CB0">
        <w:rPr>
          <w:rFonts w:ascii="Arial" w:hAnsi="Arial" w:cs="Arial"/>
          <w:sz w:val="24"/>
          <w:szCs w:val="24"/>
        </w:rPr>
        <w:t xml:space="preserve"> projektu poniesion</w:t>
      </w:r>
      <w:r w:rsidR="00E71017">
        <w:rPr>
          <w:rFonts w:ascii="Arial" w:hAnsi="Arial" w:cs="Arial"/>
          <w:sz w:val="24"/>
          <w:szCs w:val="24"/>
        </w:rPr>
        <w:t>a</w:t>
      </w:r>
      <w:r w:rsidR="00776CB0" w:rsidRPr="00776CB0">
        <w:rPr>
          <w:rFonts w:ascii="Arial" w:hAnsi="Arial" w:cs="Arial"/>
          <w:sz w:val="24"/>
          <w:szCs w:val="24"/>
        </w:rPr>
        <w:t xml:space="preserve"> niezgodnie z </w:t>
      </w:r>
      <w:hyperlink r:id="rId6" w:history="1">
        <w:r w:rsidR="006C5B06" w:rsidRPr="006C5B06">
          <w:rPr>
            <w:rStyle w:val="Hipercze"/>
            <w:rFonts w:ascii="Arial" w:hAnsi="Arial" w:cs="Arial"/>
            <w:i/>
            <w:color w:val="auto"/>
            <w:sz w:val="24"/>
            <w:szCs w:val="24"/>
            <w:u w:val="none"/>
          </w:rPr>
          <w:t xml:space="preserve">Wytycznymi dotyczącymi informacji </w:t>
        </w:r>
        <w:r w:rsidR="00C94DE2">
          <w:rPr>
            <w:rStyle w:val="Hipercze"/>
            <w:rFonts w:ascii="Arial" w:hAnsi="Arial" w:cs="Arial"/>
            <w:i/>
            <w:color w:val="auto"/>
            <w:sz w:val="24"/>
            <w:szCs w:val="24"/>
            <w:u w:val="none"/>
          </w:rPr>
          <w:t xml:space="preserve">                  </w:t>
        </w:r>
        <w:r w:rsidR="006C5B06" w:rsidRPr="006C5B06">
          <w:rPr>
            <w:rStyle w:val="Hipercze"/>
            <w:rFonts w:ascii="Arial" w:hAnsi="Arial" w:cs="Arial"/>
            <w:i/>
            <w:color w:val="auto"/>
            <w:sz w:val="24"/>
            <w:szCs w:val="24"/>
            <w:u w:val="none"/>
          </w:rPr>
          <w:t>i promocji Funduszy Europejskich na lata 2021-2027</w:t>
        </w:r>
      </w:hyperlink>
      <w:r w:rsidR="006C5B06" w:rsidRPr="006C5B06">
        <w:rPr>
          <w:rFonts w:ascii="Arial" w:hAnsi="Arial" w:cs="Arial"/>
          <w:sz w:val="24"/>
          <w:szCs w:val="24"/>
        </w:rPr>
        <w:t xml:space="preserve"> </w:t>
      </w:r>
      <w:r w:rsidR="00736150">
        <w:rPr>
          <w:rFonts w:ascii="Arial" w:hAnsi="Arial" w:cs="Arial"/>
          <w:sz w:val="24"/>
          <w:szCs w:val="24"/>
        </w:rPr>
        <w:t xml:space="preserve">oraz </w:t>
      </w:r>
      <w:r w:rsidR="007C4AA0" w:rsidRPr="00B91CB3">
        <w:rPr>
          <w:rFonts w:ascii="Arial" w:hAnsi="Arial" w:cs="Arial"/>
          <w:sz w:val="24"/>
          <w:szCs w:val="24"/>
        </w:rPr>
        <w:t>przekr</w:t>
      </w:r>
      <w:r w:rsidR="00D37CCB">
        <w:rPr>
          <w:rFonts w:ascii="Arial" w:hAnsi="Arial" w:cs="Arial"/>
          <w:sz w:val="24"/>
          <w:szCs w:val="24"/>
        </w:rPr>
        <w:t>aczając</w:t>
      </w:r>
      <w:r w:rsidR="00736150">
        <w:rPr>
          <w:rFonts w:ascii="Arial" w:hAnsi="Arial" w:cs="Arial"/>
          <w:sz w:val="24"/>
          <w:szCs w:val="24"/>
        </w:rPr>
        <w:t>a</w:t>
      </w:r>
      <w:r w:rsidR="007C4AA0" w:rsidRPr="00B91CB3">
        <w:rPr>
          <w:rFonts w:ascii="Arial" w:hAnsi="Arial" w:cs="Arial"/>
          <w:sz w:val="24"/>
          <w:szCs w:val="24"/>
        </w:rPr>
        <w:t xml:space="preserve"> </w:t>
      </w:r>
      <w:r w:rsidR="00C26906">
        <w:rPr>
          <w:rFonts w:ascii="Arial" w:hAnsi="Arial" w:cs="Arial"/>
          <w:sz w:val="24"/>
          <w:szCs w:val="24"/>
        </w:rPr>
        <w:t>5</w:t>
      </w:r>
      <w:r w:rsidR="007C4AA0" w:rsidRPr="00B91CB3">
        <w:rPr>
          <w:rFonts w:ascii="Arial" w:hAnsi="Arial" w:cs="Arial"/>
          <w:sz w:val="24"/>
          <w:szCs w:val="24"/>
        </w:rPr>
        <w:t xml:space="preserve">% wydatków </w:t>
      </w:r>
      <w:r w:rsidR="00776CB0" w:rsidRPr="00B91CB3">
        <w:rPr>
          <w:rFonts w:ascii="Arial" w:hAnsi="Arial" w:cs="Arial"/>
          <w:sz w:val="24"/>
          <w:szCs w:val="24"/>
        </w:rPr>
        <w:t>kwalifikowanych i wyższ</w:t>
      </w:r>
      <w:r w:rsidR="00736150">
        <w:rPr>
          <w:rFonts w:ascii="Arial" w:hAnsi="Arial" w:cs="Arial"/>
          <w:sz w:val="24"/>
          <w:szCs w:val="24"/>
        </w:rPr>
        <w:t>a</w:t>
      </w:r>
      <w:r w:rsidR="00776CB0" w:rsidRPr="00B91CB3">
        <w:rPr>
          <w:rFonts w:ascii="Arial" w:hAnsi="Arial" w:cs="Arial"/>
          <w:sz w:val="24"/>
          <w:szCs w:val="24"/>
        </w:rPr>
        <w:t xml:space="preserve"> niż 1</w:t>
      </w:r>
      <w:r w:rsidR="00C26906">
        <w:rPr>
          <w:rFonts w:ascii="Arial" w:hAnsi="Arial" w:cs="Arial"/>
          <w:sz w:val="24"/>
          <w:szCs w:val="24"/>
        </w:rPr>
        <w:t>5</w:t>
      </w:r>
      <w:r w:rsidR="00776CB0" w:rsidRPr="00B91CB3">
        <w:rPr>
          <w:rFonts w:ascii="Arial" w:hAnsi="Arial" w:cs="Arial"/>
          <w:sz w:val="24"/>
          <w:szCs w:val="24"/>
        </w:rPr>
        <w:t xml:space="preserve">0.000,00 zł brutto; </w:t>
      </w:r>
    </w:p>
    <w:p w14:paraId="5A61EE82" w14:textId="5CA6A6EB" w:rsidR="00AC018C" w:rsidRDefault="004E1A9D" w:rsidP="00FB140D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676E3D">
        <w:rPr>
          <w:rFonts w:ascii="Arial" w:hAnsi="Arial" w:cs="Arial"/>
          <w:sz w:val="24"/>
          <w:szCs w:val="24"/>
        </w:rPr>
        <w:t>4</w:t>
      </w:r>
      <w:r w:rsidR="0071349D">
        <w:rPr>
          <w:rFonts w:ascii="Arial" w:hAnsi="Arial" w:cs="Arial"/>
          <w:sz w:val="24"/>
          <w:szCs w:val="24"/>
        </w:rPr>
        <w:t>)</w:t>
      </w:r>
      <w:r w:rsidR="00FB140D">
        <w:rPr>
          <w:rFonts w:ascii="Arial" w:hAnsi="Arial" w:cs="Arial"/>
          <w:sz w:val="24"/>
          <w:szCs w:val="24"/>
        </w:rPr>
        <w:t xml:space="preserve"> </w:t>
      </w:r>
      <w:r w:rsidR="00776CB0" w:rsidRPr="00776CB0">
        <w:rPr>
          <w:rFonts w:ascii="Arial" w:hAnsi="Arial" w:cs="Arial"/>
          <w:sz w:val="24"/>
          <w:szCs w:val="24"/>
        </w:rPr>
        <w:t>Inne wydatki poniesione niezgodnie z typ</w:t>
      </w:r>
      <w:r w:rsidR="00676E3D">
        <w:rPr>
          <w:rFonts w:ascii="Arial" w:hAnsi="Arial" w:cs="Arial"/>
          <w:sz w:val="24"/>
          <w:szCs w:val="24"/>
        </w:rPr>
        <w:t>em</w:t>
      </w:r>
      <w:r w:rsidR="00776CB0" w:rsidRPr="00776CB0">
        <w:rPr>
          <w:rFonts w:ascii="Arial" w:hAnsi="Arial" w:cs="Arial"/>
          <w:sz w:val="24"/>
          <w:szCs w:val="24"/>
        </w:rPr>
        <w:t xml:space="preserve"> projekt</w:t>
      </w:r>
      <w:r w:rsidR="00676E3D">
        <w:rPr>
          <w:rFonts w:ascii="Arial" w:hAnsi="Arial" w:cs="Arial"/>
          <w:sz w:val="24"/>
          <w:szCs w:val="24"/>
        </w:rPr>
        <w:t>u</w:t>
      </w:r>
      <w:r w:rsidR="00776CB0" w:rsidRPr="00776CB0">
        <w:rPr>
          <w:rFonts w:ascii="Arial" w:hAnsi="Arial" w:cs="Arial"/>
          <w:sz w:val="24"/>
          <w:szCs w:val="24"/>
        </w:rPr>
        <w:t xml:space="preserve"> uwzględnionym </w:t>
      </w:r>
      <w:r w:rsidR="00776CB0">
        <w:rPr>
          <w:rFonts w:ascii="Arial" w:hAnsi="Arial" w:cs="Arial"/>
          <w:sz w:val="24"/>
          <w:szCs w:val="24"/>
        </w:rPr>
        <w:br/>
      </w:r>
      <w:r w:rsidR="00040FC0">
        <w:rPr>
          <w:rFonts w:ascii="Arial" w:hAnsi="Arial" w:cs="Arial"/>
          <w:sz w:val="24"/>
          <w:szCs w:val="24"/>
        </w:rPr>
        <w:t>w SZO</w:t>
      </w:r>
      <w:r w:rsidR="00776CB0" w:rsidRPr="00776CB0">
        <w:rPr>
          <w:rFonts w:ascii="Arial" w:hAnsi="Arial" w:cs="Arial"/>
          <w:sz w:val="24"/>
          <w:szCs w:val="24"/>
        </w:rPr>
        <w:t xml:space="preserve">P </w:t>
      </w:r>
      <w:r w:rsidR="00C87145">
        <w:rPr>
          <w:rFonts w:ascii="Arial" w:hAnsi="Arial" w:cs="Arial"/>
          <w:sz w:val="24"/>
          <w:szCs w:val="24"/>
        </w:rPr>
        <w:t xml:space="preserve">Priorytet 8 Włączenie i </w:t>
      </w:r>
      <w:r w:rsidR="00676E3D">
        <w:rPr>
          <w:rFonts w:ascii="Arial" w:hAnsi="Arial" w:cs="Arial"/>
          <w:sz w:val="24"/>
          <w:szCs w:val="24"/>
        </w:rPr>
        <w:t>i</w:t>
      </w:r>
      <w:r w:rsidR="00C87145">
        <w:rPr>
          <w:rFonts w:ascii="Arial" w:hAnsi="Arial" w:cs="Arial"/>
          <w:sz w:val="24"/>
          <w:szCs w:val="24"/>
        </w:rPr>
        <w:t>ntegracja EFRR</w:t>
      </w:r>
      <w:r w:rsidR="00776CB0" w:rsidRPr="00776CB0">
        <w:rPr>
          <w:rFonts w:ascii="Arial" w:hAnsi="Arial" w:cs="Arial"/>
          <w:sz w:val="24"/>
          <w:szCs w:val="24"/>
        </w:rPr>
        <w:t xml:space="preserve">, </w:t>
      </w:r>
      <w:r w:rsidR="007C4AA0">
        <w:rPr>
          <w:rFonts w:ascii="Arial" w:hAnsi="Arial" w:cs="Arial"/>
          <w:sz w:val="24"/>
          <w:szCs w:val="24"/>
        </w:rPr>
        <w:t>Działanie</w:t>
      </w:r>
      <w:r w:rsidR="00C87145">
        <w:rPr>
          <w:rFonts w:ascii="Arial" w:hAnsi="Arial" w:cs="Arial"/>
          <w:sz w:val="24"/>
          <w:szCs w:val="24"/>
        </w:rPr>
        <w:t xml:space="preserve"> 8.2 Infrastruktura systemu pieczy zast</w:t>
      </w:r>
      <w:r w:rsidR="00FB140D">
        <w:rPr>
          <w:rFonts w:ascii="Arial" w:hAnsi="Arial" w:cs="Arial"/>
          <w:sz w:val="24"/>
          <w:szCs w:val="24"/>
        </w:rPr>
        <w:t>ę</w:t>
      </w:r>
      <w:r w:rsidR="00C87145">
        <w:rPr>
          <w:rFonts w:ascii="Arial" w:hAnsi="Arial" w:cs="Arial"/>
          <w:sz w:val="24"/>
          <w:szCs w:val="24"/>
        </w:rPr>
        <w:t>pczej</w:t>
      </w:r>
      <w:r w:rsidR="00776CB0" w:rsidRPr="00776CB0">
        <w:rPr>
          <w:rFonts w:ascii="Arial" w:hAnsi="Arial" w:cs="Arial"/>
          <w:sz w:val="24"/>
          <w:szCs w:val="24"/>
        </w:rPr>
        <w:t xml:space="preserve"> </w:t>
      </w:r>
      <w:r w:rsidR="006B7A28">
        <w:rPr>
          <w:rFonts w:ascii="Arial" w:hAnsi="Arial" w:cs="Arial"/>
          <w:sz w:val="24"/>
          <w:szCs w:val="24"/>
        </w:rPr>
        <w:t>;</w:t>
      </w:r>
    </w:p>
    <w:p w14:paraId="3705CBBD" w14:textId="3F26EFE9" w:rsidR="003C7A65" w:rsidRPr="00FB140D" w:rsidRDefault="006B7A28" w:rsidP="00FB14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76E3D">
        <w:rPr>
          <w:rFonts w:ascii="Arial" w:hAnsi="Arial" w:cs="Arial"/>
          <w:sz w:val="24"/>
          <w:szCs w:val="24"/>
        </w:rPr>
        <w:t>5</w:t>
      </w:r>
      <w:r w:rsidR="0071349D">
        <w:rPr>
          <w:rFonts w:ascii="Arial" w:hAnsi="Arial" w:cs="Arial"/>
          <w:sz w:val="24"/>
          <w:szCs w:val="24"/>
        </w:rPr>
        <w:t>)</w:t>
      </w:r>
      <w:r w:rsidR="00FB140D">
        <w:rPr>
          <w:rFonts w:ascii="Arial" w:hAnsi="Arial" w:cs="Arial"/>
          <w:sz w:val="24"/>
          <w:szCs w:val="24"/>
        </w:rPr>
        <w:t xml:space="preserve">  </w:t>
      </w:r>
      <w:r w:rsidR="00D37CCB">
        <w:rPr>
          <w:rFonts w:ascii="Arial" w:hAnsi="Arial" w:cs="Arial"/>
          <w:sz w:val="24"/>
          <w:szCs w:val="24"/>
        </w:rPr>
        <w:t xml:space="preserve">Wydatki niezgodne z Rozporządzeniami </w:t>
      </w:r>
      <w:r w:rsidR="00D37CCB" w:rsidRPr="00FB140D">
        <w:rPr>
          <w:rFonts w:ascii="Arial" w:hAnsi="Arial" w:cs="Arial"/>
          <w:sz w:val="24"/>
          <w:szCs w:val="24"/>
        </w:rPr>
        <w:t xml:space="preserve">wynikającymi z SZOP </w:t>
      </w:r>
      <w:r w:rsidR="00C87145" w:rsidRPr="00FB140D">
        <w:rPr>
          <w:rFonts w:ascii="Arial" w:hAnsi="Arial" w:cs="Arial"/>
          <w:sz w:val="24"/>
          <w:szCs w:val="24"/>
        </w:rPr>
        <w:t>:</w:t>
      </w:r>
    </w:p>
    <w:p w14:paraId="66A41DFE" w14:textId="77777777" w:rsidR="00C87145" w:rsidRPr="00FB140D" w:rsidRDefault="00C87145" w:rsidP="009813D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B140D">
        <w:rPr>
          <w:rFonts w:ascii="Arial" w:hAnsi="Arial" w:cs="Arial"/>
          <w:sz w:val="24"/>
          <w:szCs w:val="24"/>
        </w:rPr>
        <w:t xml:space="preserve">Rozporządzenie Komisji (UE) nr 651/2014 z dnia 17 czerwca 2014 r. uznające niektóre rodzaje pomocy za zgodne z rynkiem wewnętrznym w zastosowaniu art. 107 i 108 Traktatu. </w:t>
      </w:r>
    </w:p>
    <w:p w14:paraId="719DCE07" w14:textId="62598540" w:rsidR="00C87145" w:rsidRPr="00FB140D" w:rsidRDefault="00C87145" w:rsidP="009813D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B140D">
        <w:rPr>
          <w:rFonts w:ascii="Arial" w:hAnsi="Arial" w:cs="Arial"/>
          <w:sz w:val="24"/>
          <w:szCs w:val="24"/>
        </w:rPr>
        <w:t xml:space="preserve"> Rozporządzenie Komisji (UE) nr </w:t>
      </w:r>
      <w:r w:rsidRPr="00795FEE">
        <w:rPr>
          <w:rFonts w:ascii="Arial" w:hAnsi="Arial" w:cs="Arial"/>
          <w:sz w:val="24"/>
          <w:szCs w:val="24"/>
        </w:rPr>
        <w:t>20</w:t>
      </w:r>
      <w:r w:rsidR="004E1A9D" w:rsidRPr="00795FEE">
        <w:rPr>
          <w:rFonts w:ascii="Arial" w:hAnsi="Arial" w:cs="Arial"/>
          <w:sz w:val="24"/>
          <w:szCs w:val="24"/>
        </w:rPr>
        <w:t>2</w:t>
      </w:r>
      <w:r w:rsidRPr="00795FEE">
        <w:rPr>
          <w:rFonts w:ascii="Arial" w:hAnsi="Arial" w:cs="Arial"/>
          <w:sz w:val="24"/>
          <w:szCs w:val="24"/>
        </w:rPr>
        <w:t>3</w:t>
      </w:r>
      <w:r w:rsidR="00676E3D" w:rsidRPr="00795FEE">
        <w:rPr>
          <w:rFonts w:ascii="Arial" w:hAnsi="Arial" w:cs="Arial"/>
          <w:sz w:val="24"/>
          <w:szCs w:val="24"/>
        </w:rPr>
        <w:t>/2831</w:t>
      </w:r>
      <w:r w:rsidRPr="00795FEE">
        <w:rPr>
          <w:rFonts w:ascii="Arial" w:hAnsi="Arial" w:cs="Arial"/>
          <w:sz w:val="24"/>
          <w:szCs w:val="24"/>
        </w:rPr>
        <w:t xml:space="preserve"> z dnia</w:t>
      </w:r>
      <w:r w:rsidRPr="00FB140D">
        <w:rPr>
          <w:rFonts w:ascii="Arial" w:hAnsi="Arial" w:cs="Arial"/>
          <w:sz w:val="24"/>
          <w:szCs w:val="24"/>
        </w:rPr>
        <w:t xml:space="preserve"> 1</w:t>
      </w:r>
      <w:r w:rsidR="004E1A9D">
        <w:rPr>
          <w:rFonts w:ascii="Arial" w:hAnsi="Arial" w:cs="Arial"/>
          <w:sz w:val="24"/>
          <w:szCs w:val="24"/>
        </w:rPr>
        <w:t>3</w:t>
      </w:r>
      <w:r w:rsidRPr="00FB140D">
        <w:rPr>
          <w:rFonts w:ascii="Arial" w:hAnsi="Arial" w:cs="Arial"/>
          <w:sz w:val="24"/>
          <w:szCs w:val="24"/>
        </w:rPr>
        <w:t xml:space="preserve"> grudnia 20</w:t>
      </w:r>
      <w:r w:rsidR="004E1A9D">
        <w:rPr>
          <w:rFonts w:ascii="Arial" w:hAnsi="Arial" w:cs="Arial"/>
          <w:sz w:val="24"/>
          <w:szCs w:val="24"/>
        </w:rPr>
        <w:t>2</w:t>
      </w:r>
      <w:r w:rsidRPr="00FB140D">
        <w:rPr>
          <w:rFonts w:ascii="Arial" w:hAnsi="Arial" w:cs="Arial"/>
          <w:sz w:val="24"/>
          <w:szCs w:val="24"/>
        </w:rPr>
        <w:t xml:space="preserve">3 r. w sprawie stosowania art. 107 i 108 Traktatu o funkcjonowaniu Unii Europejskiej do pomocy de minimis. </w:t>
      </w:r>
    </w:p>
    <w:p w14:paraId="6BB55A64" w14:textId="1CD31C31" w:rsidR="00C87145" w:rsidRPr="00FB140D" w:rsidRDefault="00C87145" w:rsidP="009813D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B140D">
        <w:rPr>
          <w:rFonts w:ascii="Arial" w:hAnsi="Arial" w:cs="Arial"/>
          <w:sz w:val="24"/>
          <w:szCs w:val="24"/>
        </w:rPr>
        <w:t xml:space="preserve"> Rozporządzenie Ministra Funduszy i Polityki Regionalnej w sprawie udzielania regionalnej pomocy inwestycyjnej w ramach regionalnych programów na lata 2021-2027. </w:t>
      </w:r>
    </w:p>
    <w:p w14:paraId="16431915" w14:textId="2FF47B5A" w:rsidR="00FB140D" w:rsidRPr="00FB140D" w:rsidRDefault="00FB140D" w:rsidP="00FB140D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B140D">
        <w:rPr>
          <w:rFonts w:ascii="Arial" w:hAnsi="Arial" w:cs="Arial"/>
          <w:sz w:val="24"/>
          <w:szCs w:val="24"/>
        </w:rPr>
        <w:t xml:space="preserve">Rozporządzenie Ministra Funduszy i Polityki Regionalnej z dnia 11 grudnia 2022 r. w sprawie udzielania pomocy inwestycyjnej na infrastrukturę lokalną </w:t>
      </w:r>
      <w:r w:rsidR="00C94DE2">
        <w:rPr>
          <w:rFonts w:ascii="Arial" w:hAnsi="Arial" w:cs="Arial"/>
          <w:sz w:val="24"/>
          <w:szCs w:val="24"/>
        </w:rPr>
        <w:t xml:space="preserve">                </w:t>
      </w:r>
      <w:r w:rsidRPr="00FB140D">
        <w:rPr>
          <w:rFonts w:ascii="Arial" w:hAnsi="Arial" w:cs="Arial"/>
          <w:sz w:val="24"/>
          <w:szCs w:val="24"/>
        </w:rPr>
        <w:t>w ramach regionalnych programów na lata 2021-2027.</w:t>
      </w:r>
    </w:p>
    <w:p w14:paraId="06B7B4B8" w14:textId="77777777" w:rsidR="00FB140D" w:rsidRPr="00206D8F" w:rsidRDefault="00FB140D" w:rsidP="00FB140D">
      <w:pPr>
        <w:ind w:left="720"/>
        <w:jc w:val="both"/>
        <w:rPr>
          <w:rFonts w:ascii="Arial" w:hAnsi="Arial" w:cs="Arial"/>
          <w:sz w:val="24"/>
          <w:szCs w:val="24"/>
          <w:highlight w:val="yellow"/>
        </w:rPr>
      </w:pPr>
    </w:p>
    <w:sectPr w:rsidR="00FB140D" w:rsidRPr="00206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5A4F"/>
    <w:multiLevelType w:val="multilevel"/>
    <w:tmpl w:val="B2D402D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111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3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99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411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87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98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74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864" w:hanging="1800"/>
      </w:pPr>
      <w:rPr>
        <w:b/>
      </w:rPr>
    </w:lvl>
  </w:abstractNum>
  <w:abstractNum w:abstractNumId="1" w15:restartNumberingAfterBreak="0">
    <w:nsid w:val="14D85F5D"/>
    <w:multiLevelType w:val="hybridMultilevel"/>
    <w:tmpl w:val="DD5821BC"/>
    <w:lvl w:ilvl="0" w:tplc="F110A0AE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1F1EF9"/>
    <w:multiLevelType w:val="hybridMultilevel"/>
    <w:tmpl w:val="D2A0E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61588"/>
    <w:multiLevelType w:val="hybridMultilevel"/>
    <w:tmpl w:val="876CA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B2A89"/>
    <w:multiLevelType w:val="hybridMultilevel"/>
    <w:tmpl w:val="D6B68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355E3"/>
    <w:multiLevelType w:val="hybridMultilevel"/>
    <w:tmpl w:val="45704B8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F57B9"/>
    <w:multiLevelType w:val="hybridMultilevel"/>
    <w:tmpl w:val="22BCC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050E0"/>
    <w:multiLevelType w:val="multilevel"/>
    <w:tmpl w:val="17D6F176"/>
    <w:lvl w:ilvl="0">
      <w:start w:val="1"/>
      <w:numFmt w:val="decimal"/>
      <w:lvlText w:val="%1"/>
      <w:lvlJc w:val="left"/>
      <w:pPr>
        <w:ind w:left="360" w:hanging="360"/>
      </w:pPr>
      <w:rPr>
        <w:rFonts w:eastAsia="Arial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eastAsia="Arial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Arial"/>
      </w:rPr>
    </w:lvl>
  </w:abstractNum>
  <w:abstractNum w:abstractNumId="8" w15:restartNumberingAfterBreak="0">
    <w:nsid w:val="4B095D6B"/>
    <w:multiLevelType w:val="hybridMultilevel"/>
    <w:tmpl w:val="4406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E7A6B"/>
    <w:multiLevelType w:val="hybridMultilevel"/>
    <w:tmpl w:val="18EA3D9A"/>
    <w:lvl w:ilvl="0" w:tplc="42144D4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A11F2"/>
    <w:multiLevelType w:val="hybridMultilevel"/>
    <w:tmpl w:val="6BC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26C20"/>
    <w:multiLevelType w:val="hybridMultilevel"/>
    <w:tmpl w:val="47B6991E"/>
    <w:lvl w:ilvl="0" w:tplc="7384F5B2"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55446"/>
    <w:multiLevelType w:val="hybridMultilevel"/>
    <w:tmpl w:val="E264CE68"/>
    <w:lvl w:ilvl="0" w:tplc="898E9244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4"/>
  </w:num>
  <w:num w:numId="8">
    <w:abstractNumId w:val="2"/>
  </w:num>
  <w:num w:numId="9">
    <w:abstractNumId w:val="3"/>
  </w:num>
  <w:num w:numId="10">
    <w:abstractNumId w:val="11"/>
  </w:num>
  <w:num w:numId="11">
    <w:abstractNumId w:val="12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A29"/>
    <w:rsid w:val="00040FC0"/>
    <w:rsid w:val="00065586"/>
    <w:rsid w:val="000B3FBE"/>
    <w:rsid w:val="000D2525"/>
    <w:rsid w:val="00113AEF"/>
    <w:rsid w:val="0013511D"/>
    <w:rsid w:val="00144831"/>
    <w:rsid w:val="00145725"/>
    <w:rsid w:val="00160A4B"/>
    <w:rsid w:val="001634BE"/>
    <w:rsid w:val="0018002B"/>
    <w:rsid w:val="001B2133"/>
    <w:rsid w:val="001B6A85"/>
    <w:rsid w:val="001B7536"/>
    <w:rsid w:val="00201A7B"/>
    <w:rsid w:val="00206D8F"/>
    <w:rsid w:val="00224F37"/>
    <w:rsid w:val="00227C88"/>
    <w:rsid w:val="002456D2"/>
    <w:rsid w:val="00254901"/>
    <w:rsid w:val="002C145D"/>
    <w:rsid w:val="002C1ADC"/>
    <w:rsid w:val="00311261"/>
    <w:rsid w:val="00335C1F"/>
    <w:rsid w:val="00357373"/>
    <w:rsid w:val="0037021D"/>
    <w:rsid w:val="003817F0"/>
    <w:rsid w:val="003B12F6"/>
    <w:rsid w:val="003C64C3"/>
    <w:rsid w:val="003C7A65"/>
    <w:rsid w:val="00400C7F"/>
    <w:rsid w:val="00406D3D"/>
    <w:rsid w:val="004302D9"/>
    <w:rsid w:val="004323CD"/>
    <w:rsid w:val="004469C7"/>
    <w:rsid w:val="00450BE6"/>
    <w:rsid w:val="0046160D"/>
    <w:rsid w:val="004663DF"/>
    <w:rsid w:val="004735BA"/>
    <w:rsid w:val="0048090B"/>
    <w:rsid w:val="004967AB"/>
    <w:rsid w:val="004A2DFE"/>
    <w:rsid w:val="004A466C"/>
    <w:rsid w:val="004C0E2B"/>
    <w:rsid w:val="004C409C"/>
    <w:rsid w:val="004E1342"/>
    <w:rsid w:val="004E1A9D"/>
    <w:rsid w:val="004F5D20"/>
    <w:rsid w:val="00514DF2"/>
    <w:rsid w:val="005242AB"/>
    <w:rsid w:val="00524938"/>
    <w:rsid w:val="00525813"/>
    <w:rsid w:val="00541EF9"/>
    <w:rsid w:val="00550BC8"/>
    <w:rsid w:val="005516FD"/>
    <w:rsid w:val="005518C4"/>
    <w:rsid w:val="0055765E"/>
    <w:rsid w:val="005606E3"/>
    <w:rsid w:val="00583B3D"/>
    <w:rsid w:val="005B4211"/>
    <w:rsid w:val="005C102E"/>
    <w:rsid w:val="005E6F8A"/>
    <w:rsid w:val="00614A29"/>
    <w:rsid w:val="00636515"/>
    <w:rsid w:val="00676E3D"/>
    <w:rsid w:val="00687C3E"/>
    <w:rsid w:val="006B7A28"/>
    <w:rsid w:val="006C5B06"/>
    <w:rsid w:val="006D27A5"/>
    <w:rsid w:val="006F3708"/>
    <w:rsid w:val="0071349D"/>
    <w:rsid w:val="007337AD"/>
    <w:rsid w:val="00735512"/>
    <w:rsid w:val="00736150"/>
    <w:rsid w:val="00776CB0"/>
    <w:rsid w:val="00795FEE"/>
    <w:rsid w:val="007A359F"/>
    <w:rsid w:val="007C1C3F"/>
    <w:rsid w:val="007C4AA0"/>
    <w:rsid w:val="007D4176"/>
    <w:rsid w:val="007D56DB"/>
    <w:rsid w:val="007E77AE"/>
    <w:rsid w:val="007F685B"/>
    <w:rsid w:val="008002B7"/>
    <w:rsid w:val="008234CB"/>
    <w:rsid w:val="00832F71"/>
    <w:rsid w:val="00852163"/>
    <w:rsid w:val="00856A01"/>
    <w:rsid w:val="008B40A1"/>
    <w:rsid w:val="008C7026"/>
    <w:rsid w:val="008D6F1D"/>
    <w:rsid w:val="00914435"/>
    <w:rsid w:val="009626F5"/>
    <w:rsid w:val="009813D1"/>
    <w:rsid w:val="00991E0B"/>
    <w:rsid w:val="009A23EB"/>
    <w:rsid w:val="009A4A53"/>
    <w:rsid w:val="009B4763"/>
    <w:rsid w:val="009D7EA4"/>
    <w:rsid w:val="00A14746"/>
    <w:rsid w:val="00A65285"/>
    <w:rsid w:val="00A87A30"/>
    <w:rsid w:val="00A92775"/>
    <w:rsid w:val="00AA464E"/>
    <w:rsid w:val="00AC018C"/>
    <w:rsid w:val="00AD2823"/>
    <w:rsid w:val="00B10942"/>
    <w:rsid w:val="00B34355"/>
    <w:rsid w:val="00B42C95"/>
    <w:rsid w:val="00B800D7"/>
    <w:rsid w:val="00B91CB3"/>
    <w:rsid w:val="00BA26B2"/>
    <w:rsid w:val="00BB5F51"/>
    <w:rsid w:val="00BF59D2"/>
    <w:rsid w:val="00C074BB"/>
    <w:rsid w:val="00C21225"/>
    <w:rsid w:val="00C26906"/>
    <w:rsid w:val="00C87145"/>
    <w:rsid w:val="00C94DE2"/>
    <w:rsid w:val="00D078EE"/>
    <w:rsid w:val="00D1553E"/>
    <w:rsid w:val="00D23232"/>
    <w:rsid w:val="00D26F0E"/>
    <w:rsid w:val="00D36B60"/>
    <w:rsid w:val="00D37CCB"/>
    <w:rsid w:val="00D54352"/>
    <w:rsid w:val="00D63401"/>
    <w:rsid w:val="00D71316"/>
    <w:rsid w:val="00D80A5C"/>
    <w:rsid w:val="00DB08CA"/>
    <w:rsid w:val="00E00824"/>
    <w:rsid w:val="00E02A11"/>
    <w:rsid w:val="00E71017"/>
    <w:rsid w:val="00E80FAA"/>
    <w:rsid w:val="00E8267D"/>
    <w:rsid w:val="00E96843"/>
    <w:rsid w:val="00EB6798"/>
    <w:rsid w:val="00F040E8"/>
    <w:rsid w:val="00F24E4C"/>
    <w:rsid w:val="00F33D23"/>
    <w:rsid w:val="00F605A0"/>
    <w:rsid w:val="00FB140D"/>
    <w:rsid w:val="00FB55EF"/>
    <w:rsid w:val="00FD23EE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D827"/>
  <w15:chartTrackingRefBased/>
  <w15:docId w15:val="{66D803BB-D08A-4624-A43F-C2E01111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8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A26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26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26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6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6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6B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C5B0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14435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5490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5490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unduszeeuropejskie.gov.pl/media/112181/Projekt_wytycznych_info-promo_2022-10-19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5</Pages>
  <Words>1144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Dzilińska (Szypulska)</dc:creator>
  <cp:keywords/>
  <dc:description/>
  <cp:lastModifiedBy>Marek Białogrzywy</cp:lastModifiedBy>
  <cp:revision>43</cp:revision>
  <cp:lastPrinted>2023-10-25T12:32:00Z</cp:lastPrinted>
  <dcterms:created xsi:type="dcterms:W3CDTF">2023-10-17T12:34:00Z</dcterms:created>
  <dcterms:modified xsi:type="dcterms:W3CDTF">2024-01-23T12:11:00Z</dcterms:modified>
</cp:coreProperties>
</file>